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EE310" w14:textId="77777777" w:rsidR="00E36515" w:rsidRDefault="00E36515">
      <w:bookmarkStart w:id="0" w:name="_GoBack"/>
      <w:bookmarkEnd w:id="0"/>
    </w:p>
    <w:p w14:paraId="49C9B3CE" w14:textId="77777777" w:rsidR="00652920" w:rsidRPr="00652920" w:rsidRDefault="00652920" w:rsidP="00652920">
      <w:pPr>
        <w:jc w:val="center"/>
        <w:rPr>
          <w:rFonts w:ascii="Arial" w:hAnsi="Arial" w:cs="Arial"/>
          <w:b/>
          <w:sz w:val="56"/>
          <w:szCs w:val="56"/>
        </w:rPr>
      </w:pPr>
    </w:p>
    <w:p w14:paraId="5A03BB41" w14:textId="77777777" w:rsidR="00CA480C" w:rsidRDefault="00CA480C" w:rsidP="00652920">
      <w:pPr>
        <w:jc w:val="center"/>
        <w:rPr>
          <w:rFonts w:ascii="Arial" w:hAnsi="Arial" w:cs="Arial"/>
          <w:b/>
          <w:sz w:val="56"/>
          <w:szCs w:val="56"/>
        </w:rPr>
      </w:pPr>
    </w:p>
    <w:p w14:paraId="5C338926" w14:textId="77777777" w:rsidR="00652920" w:rsidRDefault="00652920" w:rsidP="00652920">
      <w:pPr>
        <w:jc w:val="center"/>
        <w:rPr>
          <w:rFonts w:ascii="Arial" w:hAnsi="Arial" w:cs="Arial"/>
          <w:b/>
          <w:sz w:val="56"/>
          <w:szCs w:val="56"/>
        </w:rPr>
      </w:pPr>
      <w:r w:rsidRPr="00652920">
        <w:rPr>
          <w:rFonts w:ascii="Arial" w:hAnsi="Arial" w:cs="Arial"/>
          <w:b/>
          <w:sz w:val="56"/>
          <w:szCs w:val="56"/>
        </w:rPr>
        <w:t xml:space="preserve">Audit of Music </w:t>
      </w:r>
      <w:r>
        <w:rPr>
          <w:rFonts w:ascii="Arial" w:hAnsi="Arial" w:cs="Arial"/>
          <w:b/>
          <w:sz w:val="56"/>
          <w:szCs w:val="56"/>
        </w:rPr>
        <w:t xml:space="preserve">Provision in Bradford  </w:t>
      </w:r>
    </w:p>
    <w:p w14:paraId="40215D28" w14:textId="42BBD5BA" w:rsidR="00652920" w:rsidRDefault="00652920" w:rsidP="00652920">
      <w:pPr>
        <w:jc w:val="center"/>
        <w:rPr>
          <w:rFonts w:ascii="Arial" w:hAnsi="Arial" w:cs="Arial"/>
          <w:b/>
          <w:sz w:val="56"/>
          <w:szCs w:val="56"/>
        </w:rPr>
      </w:pPr>
      <w:r w:rsidRPr="00652920">
        <w:rPr>
          <w:rFonts w:ascii="Arial" w:hAnsi="Arial" w:cs="Arial"/>
          <w:b/>
          <w:sz w:val="56"/>
          <w:szCs w:val="56"/>
        </w:rPr>
        <w:t>Primary</w:t>
      </w:r>
      <w:r w:rsidR="00241CC6">
        <w:rPr>
          <w:rFonts w:ascii="Arial" w:hAnsi="Arial" w:cs="Arial"/>
          <w:b/>
          <w:sz w:val="56"/>
          <w:szCs w:val="56"/>
        </w:rPr>
        <w:t xml:space="preserve"> Settings</w:t>
      </w:r>
      <w:r w:rsidRPr="00652920">
        <w:rPr>
          <w:rFonts w:ascii="Arial" w:hAnsi="Arial" w:cs="Arial"/>
          <w:b/>
          <w:sz w:val="56"/>
          <w:szCs w:val="56"/>
        </w:rPr>
        <w:t xml:space="preserve"> 202</w:t>
      </w:r>
      <w:r w:rsidR="00866A43">
        <w:rPr>
          <w:rFonts w:ascii="Arial" w:hAnsi="Arial" w:cs="Arial"/>
          <w:b/>
          <w:sz w:val="56"/>
          <w:szCs w:val="56"/>
        </w:rPr>
        <w:t>3</w:t>
      </w:r>
      <w:r w:rsidRPr="00652920">
        <w:rPr>
          <w:rFonts w:ascii="Arial" w:hAnsi="Arial" w:cs="Arial"/>
          <w:b/>
          <w:sz w:val="56"/>
          <w:szCs w:val="56"/>
        </w:rPr>
        <w:t>-2</w:t>
      </w:r>
      <w:r w:rsidR="00866A43">
        <w:rPr>
          <w:rFonts w:ascii="Arial" w:hAnsi="Arial" w:cs="Arial"/>
          <w:b/>
          <w:sz w:val="56"/>
          <w:szCs w:val="56"/>
        </w:rPr>
        <w:t>4</w:t>
      </w:r>
    </w:p>
    <w:p w14:paraId="5AFFA604" w14:textId="77777777" w:rsidR="00652920" w:rsidRDefault="00652920" w:rsidP="00652920">
      <w:pPr>
        <w:jc w:val="center"/>
        <w:rPr>
          <w:rFonts w:ascii="Arial" w:hAnsi="Arial" w:cs="Arial"/>
          <w:b/>
          <w:sz w:val="56"/>
          <w:szCs w:val="56"/>
        </w:rPr>
      </w:pPr>
    </w:p>
    <w:p w14:paraId="1C90C32B" w14:textId="77777777" w:rsidR="000B4123" w:rsidRDefault="000B4123" w:rsidP="00652920">
      <w:pPr>
        <w:jc w:val="center"/>
        <w:rPr>
          <w:rFonts w:ascii="Arial" w:hAnsi="Arial" w:cs="Arial"/>
          <w:b/>
          <w:sz w:val="56"/>
          <w:szCs w:val="56"/>
        </w:rPr>
      </w:pPr>
    </w:p>
    <w:p w14:paraId="789C08AF" w14:textId="77777777" w:rsidR="000B4123" w:rsidRDefault="000B4123" w:rsidP="00652920">
      <w:pPr>
        <w:jc w:val="center"/>
        <w:rPr>
          <w:rFonts w:ascii="Arial" w:hAnsi="Arial" w:cs="Arial"/>
          <w:b/>
          <w:sz w:val="56"/>
          <w:szCs w:val="56"/>
        </w:rPr>
      </w:pPr>
    </w:p>
    <w:p w14:paraId="15060708" w14:textId="77777777" w:rsidR="00652920" w:rsidRPr="00652920" w:rsidRDefault="000B4123" w:rsidP="0049283A">
      <w:pPr>
        <w:rPr>
          <w:rFonts w:ascii="Arial" w:hAnsi="Arial" w:cs="Arial"/>
          <w:b/>
        </w:rPr>
      </w:pPr>
      <w:r>
        <w:rPr>
          <w:rFonts w:ascii="Arial" w:hAnsi="Arial" w:cs="Arial"/>
          <w:b/>
          <w:sz w:val="24"/>
          <w:szCs w:val="24"/>
        </w:rPr>
        <w:lastRenderedPageBreak/>
        <w:t>T</w:t>
      </w:r>
      <w:r w:rsidR="00652920" w:rsidRPr="00652920">
        <w:rPr>
          <w:rFonts w:ascii="Arial" w:hAnsi="Arial" w:cs="Arial"/>
          <w:b/>
          <w:sz w:val="24"/>
          <w:szCs w:val="24"/>
        </w:rPr>
        <w:t xml:space="preserve">his document is designed to allow Music Leaders to conduct a self-evaluation of the provision in their individual school settings against the requirements of the Revised Nation Plan for Music Education 2022 </w:t>
      </w:r>
      <w:hyperlink r:id="rId7" w:history="1">
        <w:r w:rsidR="00652920" w:rsidRPr="00652920">
          <w:rPr>
            <w:rStyle w:val="Hyperlink"/>
            <w:rFonts w:ascii="Arial" w:hAnsi="Arial" w:cs="Arial"/>
            <w:b/>
          </w:rPr>
          <w:t>The power of music to change lives - A National Plan for Music Education (publishing.service.gov.uk)</w:t>
        </w:r>
      </w:hyperlink>
    </w:p>
    <w:p w14:paraId="23486F49" w14:textId="77777777" w:rsidR="00652920" w:rsidRPr="00652920" w:rsidRDefault="00652920" w:rsidP="0049283A">
      <w:pPr>
        <w:rPr>
          <w:rFonts w:ascii="Arial" w:hAnsi="Arial" w:cs="Arial"/>
          <w:b/>
        </w:rPr>
      </w:pPr>
      <w:r w:rsidRPr="00652920">
        <w:rPr>
          <w:rFonts w:ascii="Arial" w:hAnsi="Arial" w:cs="Arial"/>
          <w:b/>
        </w:rPr>
        <w:t>Please take time prior to your audit meeting to highlight each statement that you feel indicates what you are currently delivering successfully and note in the following ‘evidence’ box how you are able to evidence this.  Please do not highlight where you are unable to evidence.</w:t>
      </w:r>
    </w:p>
    <w:p w14:paraId="2CE211E5" w14:textId="77777777" w:rsidR="00652920" w:rsidRDefault="00652920" w:rsidP="0049283A">
      <w:pPr>
        <w:rPr>
          <w:rFonts w:ascii="Arial" w:hAnsi="Arial" w:cs="Arial"/>
          <w:b/>
        </w:rPr>
      </w:pPr>
      <w:r w:rsidRPr="00652920">
        <w:rPr>
          <w:rFonts w:ascii="Arial" w:hAnsi="Arial" w:cs="Arial"/>
          <w:b/>
        </w:rPr>
        <w:t>The completed document will then inform the content of your audit meeting and help you in developing your Music Development Plan</w:t>
      </w:r>
      <w:r>
        <w:rPr>
          <w:rFonts w:ascii="Arial" w:hAnsi="Arial" w:cs="Arial"/>
          <w:b/>
        </w:rPr>
        <w:t>.</w:t>
      </w:r>
    </w:p>
    <w:p w14:paraId="77D557E1" w14:textId="1FD58ACE" w:rsidR="000B4123" w:rsidRPr="0049283A" w:rsidRDefault="000B4123" w:rsidP="000B4123">
      <w:pPr>
        <w:rPr>
          <w:rFonts w:ascii="Arial" w:hAnsi="Arial" w:cs="Arial"/>
          <w:b/>
          <w:sz w:val="28"/>
          <w:szCs w:val="28"/>
        </w:rPr>
      </w:pPr>
      <w:r w:rsidRPr="0049283A">
        <w:rPr>
          <w:rFonts w:ascii="Arial" w:hAnsi="Arial" w:cs="Arial"/>
          <w:b/>
          <w:sz w:val="28"/>
          <w:szCs w:val="28"/>
        </w:rPr>
        <w:t xml:space="preserve">Name of School:  </w:t>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r w:rsidRPr="0049283A">
        <w:rPr>
          <w:rFonts w:ascii="Arial" w:hAnsi="Arial" w:cs="Arial"/>
          <w:b/>
          <w:sz w:val="28"/>
          <w:szCs w:val="28"/>
        </w:rPr>
        <w:softHyphen/>
      </w:r>
      <w:proofErr w:type="spellStart"/>
      <w:r w:rsidR="00882B9E">
        <w:rPr>
          <w:rFonts w:ascii="Arial" w:hAnsi="Arial" w:cs="Arial"/>
          <w:b/>
          <w:sz w:val="28"/>
          <w:szCs w:val="28"/>
        </w:rPr>
        <w:t>Chellow</w:t>
      </w:r>
      <w:proofErr w:type="spellEnd"/>
      <w:r w:rsidR="00882B9E">
        <w:rPr>
          <w:rFonts w:ascii="Arial" w:hAnsi="Arial" w:cs="Arial"/>
          <w:b/>
          <w:sz w:val="28"/>
          <w:szCs w:val="28"/>
        </w:rPr>
        <w:t xml:space="preserve"> Heights School</w:t>
      </w:r>
    </w:p>
    <w:p w14:paraId="4E993CD6" w14:textId="1F4DC637" w:rsidR="000B4123" w:rsidRPr="0049283A" w:rsidRDefault="000B4123" w:rsidP="000B4123">
      <w:pPr>
        <w:rPr>
          <w:rFonts w:ascii="Arial" w:hAnsi="Arial" w:cs="Arial"/>
          <w:b/>
          <w:sz w:val="28"/>
          <w:szCs w:val="28"/>
        </w:rPr>
      </w:pPr>
      <w:r w:rsidRPr="0049283A">
        <w:rPr>
          <w:rFonts w:ascii="Arial" w:hAnsi="Arial" w:cs="Arial"/>
          <w:b/>
          <w:sz w:val="28"/>
          <w:szCs w:val="28"/>
        </w:rPr>
        <w:t>Telephone No:</w:t>
      </w:r>
      <w:r w:rsidR="0049283A">
        <w:rPr>
          <w:rFonts w:ascii="Arial" w:hAnsi="Arial" w:cs="Arial"/>
          <w:b/>
          <w:sz w:val="28"/>
          <w:szCs w:val="28"/>
        </w:rPr>
        <w:t xml:space="preserve"> </w:t>
      </w:r>
      <w:r w:rsidR="00882B9E">
        <w:rPr>
          <w:rFonts w:ascii="Arial" w:hAnsi="Arial" w:cs="Arial"/>
          <w:b/>
          <w:sz w:val="28"/>
          <w:szCs w:val="28"/>
        </w:rPr>
        <w:t>01274 484242</w:t>
      </w:r>
    </w:p>
    <w:p w14:paraId="67BFBF5F" w14:textId="46AC2BE3" w:rsidR="000B4123" w:rsidRPr="0049283A" w:rsidRDefault="000B4123" w:rsidP="000B4123">
      <w:pPr>
        <w:rPr>
          <w:rFonts w:ascii="Arial" w:hAnsi="Arial" w:cs="Arial"/>
          <w:b/>
          <w:sz w:val="28"/>
          <w:szCs w:val="28"/>
        </w:rPr>
      </w:pPr>
      <w:r w:rsidRPr="0049283A">
        <w:rPr>
          <w:rFonts w:ascii="Arial" w:hAnsi="Arial" w:cs="Arial"/>
          <w:b/>
          <w:sz w:val="28"/>
          <w:szCs w:val="28"/>
        </w:rPr>
        <w:t xml:space="preserve">Name of Music Lead: </w:t>
      </w:r>
      <w:r w:rsidR="00882B9E">
        <w:rPr>
          <w:rFonts w:ascii="Arial" w:hAnsi="Arial" w:cs="Arial"/>
          <w:b/>
          <w:sz w:val="28"/>
          <w:szCs w:val="28"/>
        </w:rPr>
        <w:t>Juliann Wagstaff supported by Tara Proud, Becky Harris, Jack Stansfield</w:t>
      </w:r>
    </w:p>
    <w:p w14:paraId="421D935A" w14:textId="1FA96A00" w:rsidR="000B4123" w:rsidRPr="0049283A" w:rsidRDefault="000B4123" w:rsidP="000B4123">
      <w:pPr>
        <w:rPr>
          <w:rFonts w:ascii="Arial" w:hAnsi="Arial" w:cs="Arial"/>
          <w:b/>
          <w:sz w:val="28"/>
          <w:szCs w:val="28"/>
        </w:rPr>
      </w:pPr>
      <w:r w:rsidRPr="0049283A">
        <w:rPr>
          <w:rFonts w:ascii="Arial" w:hAnsi="Arial" w:cs="Arial"/>
          <w:b/>
          <w:sz w:val="28"/>
          <w:szCs w:val="28"/>
        </w:rPr>
        <w:t>Contact email address:</w:t>
      </w:r>
      <w:r w:rsidR="007B232E">
        <w:rPr>
          <w:rFonts w:ascii="Arial" w:hAnsi="Arial" w:cs="Arial"/>
          <w:b/>
          <w:sz w:val="28"/>
          <w:szCs w:val="28"/>
        </w:rPr>
        <w:t xml:space="preserve"> </w:t>
      </w:r>
      <w:proofErr w:type="spellStart"/>
      <w:r w:rsidR="00882B9E">
        <w:rPr>
          <w:rFonts w:ascii="Arial" w:hAnsi="Arial" w:cs="Arial"/>
          <w:b/>
          <w:sz w:val="28"/>
          <w:szCs w:val="28"/>
        </w:rPr>
        <w:t>Juliann.wagstaff</w:t>
      </w:r>
      <w:proofErr w:type="spellEnd"/>
      <w:r w:rsidR="00882B9E">
        <w:rPr>
          <w:rFonts w:ascii="Arial" w:hAnsi="Arial" w:cs="Arial"/>
          <w:b/>
          <w:sz w:val="28"/>
          <w:szCs w:val="28"/>
        </w:rPr>
        <w:t>@ chellowheightsschool.co.uk</w:t>
      </w:r>
    </w:p>
    <w:p w14:paraId="03AAB67F" w14:textId="41545492" w:rsidR="0049283A" w:rsidRPr="0049283A" w:rsidRDefault="0049283A" w:rsidP="0049283A">
      <w:pPr>
        <w:rPr>
          <w:b/>
          <w:sz w:val="28"/>
          <w:szCs w:val="28"/>
        </w:rPr>
      </w:pPr>
      <w:r w:rsidRPr="0049283A">
        <w:rPr>
          <w:b/>
          <w:sz w:val="28"/>
          <w:szCs w:val="28"/>
        </w:rPr>
        <w:t xml:space="preserve">Does the school promote music tuition/ensemble opportunities via the school website </w:t>
      </w:r>
      <w:proofErr w:type="gramStart"/>
      <w:r w:rsidRPr="0049283A">
        <w:rPr>
          <w:b/>
          <w:sz w:val="28"/>
          <w:szCs w:val="28"/>
        </w:rPr>
        <w:t>NO</w:t>
      </w:r>
      <w:proofErr w:type="gramEnd"/>
    </w:p>
    <w:p w14:paraId="4727CE99" w14:textId="58994449" w:rsidR="0049283A" w:rsidRDefault="0049283A" w:rsidP="0049283A">
      <w:pPr>
        <w:rPr>
          <w:b/>
          <w:sz w:val="28"/>
          <w:szCs w:val="28"/>
        </w:rPr>
      </w:pPr>
      <w:r w:rsidRPr="0049283A">
        <w:rPr>
          <w:b/>
          <w:sz w:val="28"/>
          <w:szCs w:val="28"/>
        </w:rPr>
        <w:t>Could we send you a link to the Music Education Hub website for your school’s website? YES</w:t>
      </w:r>
    </w:p>
    <w:p w14:paraId="5D2DA0B7" w14:textId="77777777" w:rsidR="008C1431" w:rsidRDefault="008C1431" w:rsidP="0049283A">
      <w:pPr>
        <w:rPr>
          <w:b/>
          <w:sz w:val="28"/>
          <w:szCs w:val="28"/>
        </w:rPr>
      </w:pPr>
    </w:p>
    <w:p w14:paraId="2F8C15DC" w14:textId="12917400" w:rsidR="008C1431" w:rsidRDefault="008C1431" w:rsidP="008C1431">
      <w:pPr>
        <w:pStyle w:val="Default"/>
        <w:rPr>
          <w:rFonts w:ascii="Calibri" w:hAnsi="Calibri"/>
        </w:rPr>
      </w:pPr>
      <w:r w:rsidRPr="0073675A">
        <w:rPr>
          <w:rFonts w:ascii="Calibri" w:hAnsi="Calibri"/>
          <w:b/>
          <w:sz w:val="28"/>
        </w:rPr>
        <w:lastRenderedPageBreak/>
        <w:t>The DfE would like to see offered in every school:</w:t>
      </w:r>
      <w:r>
        <w:rPr>
          <w:rFonts w:ascii="Calibri" w:hAnsi="Calibri"/>
          <w:i/>
          <w:sz w:val="28"/>
        </w:rPr>
        <w:t xml:space="preserve">  </w:t>
      </w:r>
      <w:r w:rsidRPr="00126F5C">
        <w:rPr>
          <w:rFonts w:ascii="Calibri" w:hAnsi="Calibri"/>
        </w:rPr>
        <w:t>There is clear recognition of the importance of schools in providing music opportunities in and out of the classroom and identifies these common features of high-quality music provision in schools.</w:t>
      </w:r>
    </w:p>
    <w:tbl>
      <w:tblPr>
        <w:tblStyle w:val="TableGrid"/>
        <w:tblW w:w="13948" w:type="dxa"/>
        <w:tblLook w:val="04A0" w:firstRow="1" w:lastRow="0" w:firstColumn="1" w:lastColumn="0" w:noHBand="0" w:noVBand="1"/>
      </w:tblPr>
      <w:tblGrid>
        <w:gridCol w:w="6974"/>
        <w:gridCol w:w="6974"/>
      </w:tblGrid>
      <w:tr w:rsidR="008C1431" w14:paraId="7D2D81DE" w14:textId="77777777" w:rsidTr="008C1431">
        <w:tc>
          <w:tcPr>
            <w:tcW w:w="6974" w:type="dxa"/>
          </w:tcPr>
          <w:p w14:paraId="2C2F77A2" w14:textId="77777777" w:rsidR="008C1431" w:rsidRPr="00203064" w:rsidRDefault="008C1431" w:rsidP="008C1431">
            <w:pPr>
              <w:pStyle w:val="Default"/>
              <w:jc w:val="center"/>
              <w:rPr>
                <w:rFonts w:ascii="Calibri" w:hAnsi="Calibri"/>
                <w:b/>
                <w:sz w:val="32"/>
                <w:szCs w:val="32"/>
              </w:rPr>
            </w:pPr>
            <w:r w:rsidRPr="00203064">
              <w:rPr>
                <w:rFonts w:ascii="Calibri" w:hAnsi="Calibri"/>
                <w:b/>
                <w:sz w:val="32"/>
                <w:szCs w:val="32"/>
              </w:rPr>
              <w:t>The DfE would like to see offered in every school:</w:t>
            </w:r>
          </w:p>
        </w:tc>
        <w:tc>
          <w:tcPr>
            <w:tcW w:w="6974" w:type="dxa"/>
          </w:tcPr>
          <w:p w14:paraId="340D4C1B" w14:textId="77777777" w:rsidR="008C1431" w:rsidRPr="00203064" w:rsidRDefault="008C1431" w:rsidP="008C1431">
            <w:pPr>
              <w:pStyle w:val="Default"/>
              <w:jc w:val="center"/>
              <w:rPr>
                <w:rFonts w:ascii="Calibri" w:hAnsi="Calibri"/>
                <w:b/>
                <w:sz w:val="32"/>
                <w:szCs w:val="32"/>
              </w:rPr>
            </w:pPr>
            <w:r w:rsidRPr="00203064">
              <w:rPr>
                <w:rFonts w:ascii="Calibri" w:hAnsi="Calibri"/>
                <w:b/>
                <w:sz w:val="32"/>
                <w:szCs w:val="32"/>
              </w:rPr>
              <w:t>How your school currently achieves this:</w:t>
            </w:r>
          </w:p>
        </w:tc>
      </w:tr>
      <w:tr w:rsidR="008C1431" w14:paraId="03144453" w14:textId="77777777" w:rsidTr="008C1431">
        <w:tc>
          <w:tcPr>
            <w:tcW w:w="6974" w:type="dxa"/>
          </w:tcPr>
          <w:p w14:paraId="55DC2E96" w14:textId="71959567" w:rsidR="008C1431" w:rsidRPr="00203064" w:rsidRDefault="008C1431" w:rsidP="008C1431">
            <w:pPr>
              <w:pStyle w:val="Default"/>
              <w:rPr>
                <w:rFonts w:ascii="Calibri" w:hAnsi="Calibri"/>
                <w:sz w:val="32"/>
                <w:szCs w:val="32"/>
              </w:rPr>
            </w:pPr>
            <w:r w:rsidRPr="00203064">
              <w:rPr>
                <w:rFonts w:ascii="Calibri" w:hAnsi="Calibri"/>
                <w:sz w:val="32"/>
                <w:szCs w:val="32"/>
              </w:rPr>
              <w:t xml:space="preserve">Timetabled curriculum </w:t>
            </w:r>
            <w:r w:rsidR="007B232E">
              <w:rPr>
                <w:rFonts w:ascii="Calibri" w:hAnsi="Calibri"/>
                <w:sz w:val="32"/>
                <w:szCs w:val="32"/>
              </w:rPr>
              <w:t xml:space="preserve">(not to include WCET) </w:t>
            </w:r>
            <w:r w:rsidRPr="00203064">
              <w:rPr>
                <w:rFonts w:ascii="Calibri" w:hAnsi="Calibri"/>
                <w:sz w:val="32"/>
                <w:szCs w:val="32"/>
              </w:rPr>
              <w:t>of at least one hour each week of the</w:t>
            </w:r>
            <w:r w:rsidR="007B232E">
              <w:rPr>
                <w:rFonts w:ascii="Calibri" w:hAnsi="Calibri"/>
                <w:sz w:val="32"/>
                <w:szCs w:val="32"/>
              </w:rPr>
              <w:t xml:space="preserve"> school year for </w:t>
            </w:r>
            <w:r w:rsidR="00866A43">
              <w:rPr>
                <w:rFonts w:ascii="Calibri" w:hAnsi="Calibri"/>
                <w:sz w:val="32"/>
                <w:szCs w:val="32"/>
              </w:rPr>
              <w:t>K</w:t>
            </w:r>
            <w:r w:rsidR="007B232E">
              <w:rPr>
                <w:rFonts w:ascii="Calibri" w:hAnsi="Calibri"/>
                <w:sz w:val="32"/>
                <w:szCs w:val="32"/>
              </w:rPr>
              <w:t xml:space="preserve">ey </w:t>
            </w:r>
            <w:r w:rsidR="00866A43">
              <w:rPr>
                <w:rFonts w:ascii="Calibri" w:hAnsi="Calibri"/>
                <w:sz w:val="32"/>
                <w:szCs w:val="32"/>
              </w:rPr>
              <w:t>S</w:t>
            </w:r>
            <w:r w:rsidR="007B232E">
              <w:rPr>
                <w:rFonts w:ascii="Calibri" w:hAnsi="Calibri"/>
                <w:sz w:val="32"/>
                <w:szCs w:val="32"/>
              </w:rPr>
              <w:t>tage 1 + 2</w:t>
            </w:r>
          </w:p>
        </w:tc>
        <w:tc>
          <w:tcPr>
            <w:tcW w:w="6974" w:type="dxa"/>
          </w:tcPr>
          <w:p w14:paraId="7AF423F4" w14:textId="2E8965A3" w:rsidR="008C1431" w:rsidRPr="00882B9E" w:rsidRDefault="00882B9E" w:rsidP="008C1431">
            <w:pPr>
              <w:pStyle w:val="Default"/>
              <w:rPr>
                <w:rFonts w:ascii="Calibri" w:hAnsi="Calibri"/>
                <w:iCs/>
              </w:rPr>
            </w:pPr>
            <w:r>
              <w:rPr>
                <w:rFonts w:ascii="Calibri" w:hAnsi="Calibri"/>
                <w:iCs/>
              </w:rPr>
              <w:t xml:space="preserve">Yes. As a special school, music is an essential part of our curriculum. It promotes communication and individual expression, creativity, independence and engagement. </w:t>
            </w:r>
          </w:p>
        </w:tc>
      </w:tr>
      <w:tr w:rsidR="008C1431" w14:paraId="79B8C04A" w14:textId="77777777" w:rsidTr="008C1431">
        <w:tc>
          <w:tcPr>
            <w:tcW w:w="6974" w:type="dxa"/>
          </w:tcPr>
          <w:p w14:paraId="3B8DE138" w14:textId="77777777" w:rsidR="008C1431" w:rsidRPr="00203064" w:rsidRDefault="008C1431" w:rsidP="008C1431">
            <w:pPr>
              <w:pStyle w:val="Default"/>
              <w:rPr>
                <w:rFonts w:ascii="Calibri" w:hAnsi="Calibri"/>
                <w:sz w:val="32"/>
                <w:szCs w:val="32"/>
              </w:rPr>
            </w:pPr>
            <w:r w:rsidRPr="00203064">
              <w:rPr>
                <w:rFonts w:ascii="Calibri" w:hAnsi="Calibri"/>
                <w:sz w:val="32"/>
                <w:szCs w:val="32"/>
              </w:rPr>
              <w:t>Access to lessons across a range of instruments, and voice</w:t>
            </w:r>
            <w:r w:rsidR="00005482">
              <w:rPr>
                <w:rFonts w:ascii="Calibri" w:hAnsi="Calibri"/>
                <w:sz w:val="32"/>
                <w:szCs w:val="32"/>
              </w:rPr>
              <w:t xml:space="preserve"> including </w:t>
            </w:r>
            <w:r w:rsidR="007B232E">
              <w:rPr>
                <w:rFonts w:ascii="Calibri" w:hAnsi="Calibri"/>
                <w:sz w:val="32"/>
                <w:szCs w:val="32"/>
              </w:rPr>
              <w:t>WCET</w:t>
            </w:r>
            <w:r w:rsidR="00005482">
              <w:rPr>
                <w:rFonts w:ascii="Calibri" w:hAnsi="Calibri"/>
                <w:sz w:val="32"/>
                <w:szCs w:val="32"/>
              </w:rPr>
              <w:t xml:space="preserve"> – Whole Class Ensemble Tuition</w:t>
            </w:r>
          </w:p>
        </w:tc>
        <w:tc>
          <w:tcPr>
            <w:tcW w:w="6974" w:type="dxa"/>
          </w:tcPr>
          <w:p w14:paraId="4D05FC9C" w14:textId="2915FE21" w:rsidR="008C1431" w:rsidRPr="00882B9E" w:rsidRDefault="00882B9E" w:rsidP="008C1431">
            <w:pPr>
              <w:pStyle w:val="Default"/>
              <w:rPr>
                <w:rFonts w:ascii="Calibri" w:hAnsi="Calibri"/>
                <w:iCs/>
              </w:rPr>
            </w:pPr>
            <w:r>
              <w:rPr>
                <w:rFonts w:ascii="Calibri" w:hAnsi="Calibri"/>
                <w:iCs/>
              </w:rPr>
              <w:t>Singing and access to percussion instruments are used throughout the day. Music is an inclusive medium which supports access to all of our pupils regardless of learning disability or difficulties.</w:t>
            </w:r>
          </w:p>
        </w:tc>
      </w:tr>
      <w:tr w:rsidR="008C1431" w14:paraId="7A0DAAE8" w14:textId="77777777" w:rsidTr="008C1431">
        <w:tc>
          <w:tcPr>
            <w:tcW w:w="6974" w:type="dxa"/>
          </w:tcPr>
          <w:p w14:paraId="3FB5CBFF" w14:textId="77777777" w:rsidR="008C1431" w:rsidRDefault="008C1431" w:rsidP="008C1431">
            <w:pPr>
              <w:pStyle w:val="Default"/>
              <w:rPr>
                <w:rFonts w:ascii="Calibri" w:hAnsi="Calibri"/>
                <w:sz w:val="32"/>
                <w:szCs w:val="32"/>
              </w:rPr>
            </w:pPr>
            <w:r w:rsidRPr="00203064">
              <w:rPr>
                <w:rFonts w:ascii="Calibri" w:hAnsi="Calibri"/>
                <w:sz w:val="32"/>
                <w:szCs w:val="32"/>
              </w:rPr>
              <w:t>A school choir and/or vocal ensemble</w:t>
            </w:r>
          </w:p>
          <w:p w14:paraId="3C5FCBE1" w14:textId="77777777" w:rsidR="008C1431" w:rsidRPr="008C1431" w:rsidRDefault="008C1431" w:rsidP="008C1431">
            <w:pPr>
              <w:tabs>
                <w:tab w:val="left" w:pos="997"/>
              </w:tabs>
            </w:pPr>
          </w:p>
        </w:tc>
        <w:tc>
          <w:tcPr>
            <w:tcW w:w="6974" w:type="dxa"/>
          </w:tcPr>
          <w:p w14:paraId="421D5333" w14:textId="47CF9CC4" w:rsidR="008C1431" w:rsidRPr="00882B9E" w:rsidRDefault="00882B9E" w:rsidP="008C1431">
            <w:pPr>
              <w:pStyle w:val="Default"/>
              <w:rPr>
                <w:rFonts w:ascii="Calibri" w:hAnsi="Calibri"/>
                <w:iCs/>
              </w:rPr>
            </w:pPr>
            <w:r>
              <w:rPr>
                <w:rFonts w:ascii="Calibri" w:hAnsi="Calibri"/>
                <w:iCs/>
              </w:rPr>
              <w:t>We have a singing and signing choir which perform regularly at external events. Our next performance is the Christmas Tree Festival on 29</w:t>
            </w:r>
            <w:r w:rsidRPr="00882B9E">
              <w:rPr>
                <w:rFonts w:ascii="Calibri" w:hAnsi="Calibri"/>
                <w:iCs/>
                <w:vertAlign w:val="superscript"/>
              </w:rPr>
              <w:t>th</w:t>
            </w:r>
            <w:r>
              <w:rPr>
                <w:rFonts w:ascii="Calibri" w:hAnsi="Calibri"/>
                <w:iCs/>
              </w:rPr>
              <w:t xml:space="preserve"> November.</w:t>
            </w:r>
          </w:p>
        </w:tc>
      </w:tr>
      <w:tr w:rsidR="008C1431" w14:paraId="0A2C1585" w14:textId="77777777" w:rsidTr="008C1431">
        <w:tc>
          <w:tcPr>
            <w:tcW w:w="6974" w:type="dxa"/>
          </w:tcPr>
          <w:p w14:paraId="79628F3F" w14:textId="77777777" w:rsidR="008C1431" w:rsidRPr="00203064" w:rsidRDefault="008C1431" w:rsidP="008C1431">
            <w:pPr>
              <w:pStyle w:val="Default"/>
              <w:rPr>
                <w:rFonts w:ascii="Calibri" w:hAnsi="Calibri"/>
                <w:sz w:val="32"/>
                <w:szCs w:val="32"/>
              </w:rPr>
            </w:pPr>
            <w:r w:rsidRPr="00203064">
              <w:rPr>
                <w:rFonts w:ascii="Calibri" w:hAnsi="Calibri"/>
                <w:sz w:val="32"/>
                <w:szCs w:val="32"/>
              </w:rPr>
              <w:t>A school ensemble/band/group</w:t>
            </w:r>
          </w:p>
        </w:tc>
        <w:tc>
          <w:tcPr>
            <w:tcW w:w="6974" w:type="dxa"/>
          </w:tcPr>
          <w:p w14:paraId="551E6596" w14:textId="5E380F20" w:rsidR="008C1431" w:rsidRPr="00882B9E" w:rsidRDefault="000C223F" w:rsidP="008C1431">
            <w:pPr>
              <w:pStyle w:val="Default"/>
              <w:rPr>
                <w:rFonts w:ascii="Calibri" w:hAnsi="Calibri"/>
                <w:iCs/>
              </w:rPr>
            </w:pPr>
            <w:r>
              <w:rPr>
                <w:rFonts w:ascii="Calibri" w:hAnsi="Calibri"/>
                <w:iCs/>
              </w:rPr>
              <w:t>N /A in our setting</w:t>
            </w:r>
          </w:p>
        </w:tc>
      </w:tr>
      <w:tr w:rsidR="008C1431" w14:paraId="16A66A10" w14:textId="77777777" w:rsidTr="008C1431">
        <w:tc>
          <w:tcPr>
            <w:tcW w:w="6974" w:type="dxa"/>
          </w:tcPr>
          <w:p w14:paraId="5842439D" w14:textId="77777777" w:rsidR="008C1431" w:rsidRPr="00203064" w:rsidRDefault="008C1431" w:rsidP="00792A72">
            <w:pPr>
              <w:pStyle w:val="Default"/>
              <w:rPr>
                <w:rFonts w:ascii="Calibri" w:hAnsi="Calibri"/>
                <w:sz w:val="32"/>
                <w:szCs w:val="32"/>
              </w:rPr>
            </w:pPr>
            <w:r w:rsidRPr="00203064">
              <w:rPr>
                <w:rFonts w:ascii="Calibri" w:hAnsi="Calibri"/>
                <w:sz w:val="32"/>
                <w:szCs w:val="32"/>
              </w:rPr>
              <w:t xml:space="preserve">Space for rehearsals and individual practice </w:t>
            </w:r>
          </w:p>
        </w:tc>
        <w:tc>
          <w:tcPr>
            <w:tcW w:w="6974" w:type="dxa"/>
          </w:tcPr>
          <w:p w14:paraId="0128D600" w14:textId="0806074F" w:rsidR="008C1431" w:rsidRPr="00882B9E" w:rsidRDefault="00882B9E" w:rsidP="008C1431">
            <w:pPr>
              <w:pStyle w:val="Default"/>
              <w:rPr>
                <w:rFonts w:ascii="Calibri" w:hAnsi="Calibri"/>
                <w:iCs/>
              </w:rPr>
            </w:pPr>
            <w:r>
              <w:rPr>
                <w:rFonts w:ascii="Calibri" w:hAnsi="Calibri"/>
                <w:iCs/>
              </w:rPr>
              <w:t xml:space="preserve">We provide music therapy through </w:t>
            </w:r>
            <w:proofErr w:type="spellStart"/>
            <w:r>
              <w:rPr>
                <w:rFonts w:ascii="Calibri" w:hAnsi="Calibri"/>
                <w:iCs/>
              </w:rPr>
              <w:t>Nordoff</w:t>
            </w:r>
            <w:proofErr w:type="spellEnd"/>
            <w:r>
              <w:rPr>
                <w:rFonts w:ascii="Calibri" w:hAnsi="Calibri"/>
                <w:iCs/>
              </w:rPr>
              <w:t xml:space="preserve"> Robbins. Pupils have individual and group sessions using a range of percussion instruments and piano</w:t>
            </w:r>
          </w:p>
        </w:tc>
      </w:tr>
      <w:tr w:rsidR="008C1431" w14:paraId="4AD8FB0F" w14:textId="77777777" w:rsidTr="008C1431">
        <w:tc>
          <w:tcPr>
            <w:tcW w:w="6974" w:type="dxa"/>
          </w:tcPr>
          <w:p w14:paraId="093F93CD" w14:textId="77777777" w:rsidR="008C1431" w:rsidRPr="00203064" w:rsidRDefault="008C1431" w:rsidP="008C1431">
            <w:pPr>
              <w:pStyle w:val="Default"/>
              <w:rPr>
                <w:rFonts w:ascii="Calibri" w:hAnsi="Calibri"/>
                <w:sz w:val="32"/>
                <w:szCs w:val="32"/>
              </w:rPr>
            </w:pPr>
            <w:r w:rsidRPr="00203064">
              <w:rPr>
                <w:rFonts w:ascii="Calibri" w:hAnsi="Calibri"/>
                <w:sz w:val="32"/>
                <w:szCs w:val="32"/>
              </w:rPr>
              <w:t>A termly school performance</w:t>
            </w:r>
          </w:p>
        </w:tc>
        <w:tc>
          <w:tcPr>
            <w:tcW w:w="6974" w:type="dxa"/>
          </w:tcPr>
          <w:p w14:paraId="6715CFFD" w14:textId="420371A9" w:rsidR="008C1431" w:rsidRPr="00882B9E" w:rsidRDefault="00882B9E" w:rsidP="008C1431">
            <w:pPr>
              <w:pStyle w:val="Default"/>
              <w:rPr>
                <w:rFonts w:ascii="Calibri" w:hAnsi="Calibri"/>
                <w:iCs/>
              </w:rPr>
            </w:pPr>
            <w:r>
              <w:rPr>
                <w:rFonts w:ascii="Calibri" w:hAnsi="Calibri"/>
                <w:iCs/>
              </w:rPr>
              <w:t xml:space="preserve">It is not appropriate to have a termly performance in our setting. There are regular whole school events </w:t>
            </w:r>
            <w:proofErr w:type="spellStart"/>
            <w:r>
              <w:rPr>
                <w:rFonts w:ascii="Calibri" w:hAnsi="Calibri"/>
                <w:iCs/>
              </w:rPr>
              <w:t>eg</w:t>
            </w:r>
            <w:proofErr w:type="spellEnd"/>
            <w:r>
              <w:rPr>
                <w:rFonts w:ascii="Calibri" w:hAnsi="Calibri"/>
                <w:iCs/>
              </w:rPr>
              <w:t xml:space="preserve"> Harvest </w:t>
            </w:r>
            <w:r w:rsidR="00CF3D8E">
              <w:rPr>
                <w:rFonts w:ascii="Calibri" w:hAnsi="Calibri"/>
                <w:iCs/>
              </w:rPr>
              <w:t xml:space="preserve">/ </w:t>
            </w:r>
            <w:proofErr w:type="spellStart"/>
            <w:r w:rsidR="00CF3D8E">
              <w:rPr>
                <w:rFonts w:ascii="Calibri" w:hAnsi="Calibri"/>
                <w:iCs/>
              </w:rPr>
              <w:t>Divali</w:t>
            </w:r>
            <w:proofErr w:type="spellEnd"/>
            <w:r w:rsidR="00CF3D8E">
              <w:rPr>
                <w:rFonts w:ascii="Calibri" w:hAnsi="Calibri"/>
                <w:iCs/>
              </w:rPr>
              <w:t xml:space="preserve"> / </w:t>
            </w:r>
            <w:proofErr w:type="gramStart"/>
            <w:r w:rsidR="00CF3D8E">
              <w:rPr>
                <w:rFonts w:ascii="Calibri" w:hAnsi="Calibri"/>
                <w:iCs/>
              </w:rPr>
              <w:t xml:space="preserve">Eid </w:t>
            </w:r>
            <w:r>
              <w:rPr>
                <w:rFonts w:ascii="Calibri" w:hAnsi="Calibri"/>
                <w:iCs/>
              </w:rPr>
              <w:t xml:space="preserve"> which</w:t>
            </w:r>
            <w:proofErr w:type="gramEnd"/>
            <w:r>
              <w:rPr>
                <w:rFonts w:ascii="Calibri" w:hAnsi="Calibri"/>
                <w:iCs/>
              </w:rPr>
              <w:t xml:space="preserve"> include ‘ call and response’, songs and music</w:t>
            </w:r>
            <w:r w:rsidR="00CF3D8E">
              <w:rPr>
                <w:rFonts w:ascii="Calibri" w:hAnsi="Calibri"/>
                <w:iCs/>
              </w:rPr>
              <w:t xml:space="preserve">. We perform on an </w:t>
            </w:r>
            <w:r w:rsidR="00CF3D8E">
              <w:rPr>
                <w:rFonts w:ascii="Calibri" w:hAnsi="Calibri"/>
                <w:iCs/>
              </w:rPr>
              <w:lastRenderedPageBreak/>
              <w:t xml:space="preserve">annual basis at St George’s Hall for the DAP Music Extravaganza with other special schools and have an annual music Festival named ‘ </w:t>
            </w:r>
            <w:proofErr w:type="spellStart"/>
            <w:r w:rsidR="00CF3D8E">
              <w:rPr>
                <w:rFonts w:ascii="Calibri" w:hAnsi="Calibri"/>
                <w:iCs/>
              </w:rPr>
              <w:t>Chellow</w:t>
            </w:r>
            <w:proofErr w:type="spellEnd"/>
            <w:r w:rsidR="00CF3D8E">
              <w:rPr>
                <w:rFonts w:ascii="Calibri" w:hAnsi="Calibri"/>
                <w:iCs/>
              </w:rPr>
              <w:t xml:space="preserve"> Fest’ </w:t>
            </w:r>
          </w:p>
        </w:tc>
      </w:tr>
      <w:tr w:rsidR="008C1431" w14:paraId="623745F4" w14:textId="77777777" w:rsidTr="008C1431">
        <w:tc>
          <w:tcPr>
            <w:tcW w:w="6974" w:type="dxa"/>
          </w:tcPr>
          <w:p w14:paraId="01243E07" w14:textId="77777777" w:rsidR="008C1431" w:rsidRPr="00203064" w:rsidRDefault="008C1431" w:rsidP="008C1431">
            <w:pPr>
              <w:pStyle w:val="Default"/>
              <w:rPr>
                <w:rFonts w:ascii="Calibri" w:hAnsi="Calibri"/>
                <w:sz w:val="32"/>
                <w:szCs w:val="32"/>
              </w:rPr>
            </w:pPr>
            <w:r w:rsidRPr="00203064">
              <w:rPr>
                <w:rFonts w:ascii="Calibri" w:hAnsi="Calibri"/>
                <w:sz w:val="32"/>
                <w:szCs w:val="32"/>
              </w:rPr>
              <w:lastRenderedPageBreak/>
              <w:t>Opportunity to enjoy live performance at least once per year</w:t>
            </w:r>
          </w:p>
        </w:tc>
        <w:tc>
          <w:tcPr>
            <w:tcW w:w="6974" w:type="dxa"/>
          </w:tcPr>
          <w:p w14:paraId="666C4245" w14:textId="75350E8A" w:rsidR="008C1431" w:rsidRPr="00882B9E" w:rsidRDefault="00882B9E" w:rsidP="008C1431">
            <w:pPr>
              <w:pStyle w:val="Default"/>
              <w:rPr>
                <w:rFonts w:ascii="Calibri" w:hAnsi="Calibri"/>
                <w:iCs/>
              </w:rPr>
            </w:pPr>
            <w:r>
              <w:rPr>
                <w:rFonts w:ascii="Calibri" w:hAnsi="Calibri"/>
                <w:iCs/>
              </w:rPr>
              <w:t>We have regular visits from live musicians including brass bands</w:t>
            </w:r>
            <w:r w:rsidR="00CF3D8E">
              <w:rPr>
                <w:rFonts w:ascii="Calibri" w:hAnsi="Calibri"/>
                <w:iCs/>
              </w:rPr>
              <w:t>, theatre groups</w:t>
            </w:r>
            <w:r>
              <w:rPr>
                <w:rFonts w:ascii="Calibri" w:hAnsi="Calibri"/>
                <w:iCs/>
              </w:rPr>
              <w:t xml:space="preserve"> and the plumber drummer.</w:t>
            </w:r>
          </w:p>
        </w:tc>
      </w:tr>
      <w:tr w:rsidR="008C1431" w14:paraId="26B0B4AE" w14:textId="77777777" w:rsidTr="008C1431">
        <w:tc>
          <w:tcPr>
            <w:tcW w:w="6974" w:type="dxa"/>
          </w:tcPr>
          <w:p w14:paraId="7D8394BA" w14:textId="77777777" w:rsidR="008C1431" w:rsidRPr="00203064" w:rsidRDefault="008C1431" w:rsidP="008C1431">
            <w:pPr>
              <w:pStyle w:val="Default"/>
              <w:rPr>
                <w:rFonts w:ascii="Calibri" w:hAnsi="Calibri"/>
                <w:sz w:val="32"/>
                <w:szCs w:val="32"/>
              </w:rPr>
            </w:pPr>
            <w:r>
              <w:rPr>
                <w:rFonts w:ascii="Calibri" w:hAnsi="Calibri"/>
                <w:sz w:val="32"/>
                <w:szCs w:val="32"/>
              </w:rPr>
              <w:t>A School Music Development Plan</w:t>
            </w:r>
          </w:p>
        </w:tc>
        <w:tc>
          <w:tcPr>
            <w:tcW w:w="6974" w:type="dxa"/>
          </w:tcPr>
          <w:p w14:paraId="3BEDA3C6" w14:textId="2CE57E00" w:rsidR="008C1431" w:rsidRPr="00CF3D8E" w:rsidRDefault="00CF3D8E" w:rsidP="008C1431">
            <w:pPr>
              <w:pStyle w:val="Default"/>
              <w:rPr>
                <w:rFonts w:ascii="Calibri" w:hAnsi="Calibri"/>
                <w:iCs/>
              </w:rPr>
            </w:pPr>
            <w:r w:rsidRPr="00CF3D8E">
              <w:rPr>
                <w:rFonts w:ascii="Calibri" w:hAnsi="Calibri"/>
                <w:iCs/>
              </w:rPr>
              <w:t xml:space="preserve">Yes </w:t>
            </w:r>
          </w:p>
        </w:tc>
      </w:tr>
    </w:tbl>
    <w:p w14:paraId="64103134" w14:textId="77777777" w:rsidR="0049283A" w:rsidRPr="000B4123" w:rsidRDefault="0049283A" w:rsidP="000B4123">
      <w:pPr>
        <w:rPr>
          <w:rFonts w:ascii="Arial" w:hAnsi="Arial" w:cs="Arial"/>
          <w:b/>
          <w:sz w:val="36"/>
          <w:szCs w:val="36"/>
        </w:rPr>
      </w:pPr>
    </w:p>
    <w:tbl>
      <w:tblPr>
        <w:tblStyle w:val="TableGrid"/>
        <w:tblW w:w="0" w:type="auto"/>
        <w:tblLook w:val="04A0" w:firstRow="1" w:lastRow="0" w:firstColumn="1" w:lastColumn="0" w:noHBand="0" w:noVBand="1"/>
      </w:tblPr>
      <w:tblGrid>
        <w:gridCol w:w="704"/>
        <w:gridCol w:w="3402"/>
        <w:gridCol w:w="3544"/>
        <w:gridCol w:w="3470"/>
        <w:gridCol w:w="2828"/>
      </w:tblGrid>
      <w:tr w:rsidR="00652920" w14:paraId="5599409C" w14:textId="77777777" w:rsidTr="00EA61C7">
        <w:tc>
          <w:tcPr>
            <w:tcW w:w="704" w:type="dxa"/>
            <w:vMerge w:val="restart"/>
            <w:shd w:val="clear" w:color="auto" w:fill="F2F2F2" w:themeFill="background1" w:themeFillShade="F2"/>
            <w:textDirection w:val="btLr"/>
          </w:tcPr>
          <w:p w14:paraId="5C3C885B" w14:textId="77777777" w:rsidR="00652920" w:rsidRDefault="00652920" w:rsidP="00652920">
            <w:pPr>
              <w:ind w:left="113" w:right="113"/>
              <w:jc w:val="center"/>
              <w:rPr>
                <w:rFonts w:ascii="Arial" w:hAnsi="Arial" w:cs="Arial"/>
                <w:b/>
                <w:sz w:val="24"/>
                <w:szCs w:val="24"/>
              </w:rPr>
            </w:pPr>
            <w:r>
              <w:rPr>
                <w:rFonts w:ascii="Arial" w:hAnsi="Arial" w:cs="Arial"/>
                <w:b/>
                <w:sz w:val="24"/>
                <w:szCs w:val="24"/>
              </w:rPr>
              <w:t>Leadership and Management</w:t>
            </w:r>
          </w:p>
        </w:tc>
        <w:tc>
          <w:tcPr>
            <w:tcW w:w="3402" w:type="dxa"/>
            <w:shd w:val="clear" w:color="auto" w:fill="F2F2F2" w:themeFill="background1" w:themeFillShade="F2"/>
          </w:tcPr>
          <w:p w14:paraId="1947FD8D" w14:textId="77777777" w:rsidR="00652920" w:rsidRDefault="00652920" w:rsidP="00652920">
            <w:pPr>
              <w:jc w:val="center"/>
              <w:rPr>
                <w:rFonts w:ascii="Arial" w:hAnsi="Arial" w:cs="Arial"/>
                <w:b/>
                <w:sz w:val="24"/>
                <w:szCs w:val="24"/>
              </w:rPr>
            </w:pPr>
            <w:r>
              <w:rPr>
                <w:rFonts w:ascii="Arial" w:hAnsi="Arial" w:cs="Arial"/>
                <w:b/>
                <w:sz w:val="24"/>
                <w:szCs w:val="24"/>
              </w:rPr>
              <w:t>Focussing</w:t>
            </w:r>
          </w:p>
        </w:tc>
        <w:tc>
          <w:tcPr>
            <w:tcW w:w="3544" w:type="dxa"/>
            <w:shd w:val="clear" w:color="auto" w:fill="F2F2F2" w:themeFill="background1" w:themeFillShade="F2"/>
          </w:tcPr>
          <w:p w14:paraId="79D6D2AD" w14:textId="77777777" w:rsidR="00652920" w:rsidRDefault="00652920" w:rsidP="00652920">
            <w:pPr>
              <w:jc w:val="center"/>
              <w:rPr>
                <w:rFonts w:ascii="Arial" w:hAnsi="Arial" w:cs="Arial"/>
                <w:b/>
                <w:sz w:val="24"/>
                <w:szCs w:val="24"/>
              </w:rPr>
            </w:pPr>
            <w:r>
              <w:rPr>
                <w:rFonts w:ascii="Arial" w:hAnsi="Arial" w:cs="Arial"/>
                <w:b/>
                <w:sz w:val="24"/>
                <w:szCs w:val="24"/>
              </w:rPr>
              <w:t>Developing</w:t>
            </w:r>
          </w:p>
        </w:tc>
        <w:tc>
          <w:tcPr>
            <w:tcW w:w="3470" w:type="dxa"/>
            <w:shd w:val="clear" w:color="auto" w:fill="F2F2F2" w:themeFill="background1" w:themeFillShade="F2"/>
          </w:tcPr>
          <w:p w14:paraId="415D297D" w14:textId="77777777" w:rsidR="00652920" w:rsidRDefault="00652920" w:rsidP="00652920">
            <w:pPr>
              <w:jc w:val="center"/>
              <w:rPr>
                <w:rFonts w:ascii="Arial" w:hAnsi="Arial" w:cs="Arial"/>
                <w:b/>
                <w:sz w:val="24"/>
                <w:szCs w:val="24"/>
              </w:rPr>
            </w:pPr>
            <w:r>
              <w:rPr>
                <w:rFonts w:ascii="Arial" w:hAnsi="Arial" w:cs="Arial"/>
                <w:b/>
                <w:sz w:val="24"/>
                <w:szCs w:val="24"/>
              </w:rPr>
              <w:t>Secure (in place/additional to ‘developing’)</w:t>
            </w:r>
          </w:p>
        </w:tc>
        <w:tc>
          <w:tcPr>
            <w:tcW w:w="2828" w:type="dxa"/>
            <w:shd w:val="clear" w:color="auto" w:fill="F2F2F2" w:themeFill="background1" w:themeFillShade="F2"/>
          </w:tcPr>
          <w:p w14:paraId="2E0D76F4" w14:textId="77777777" w:rsidR="00652920" w:rsidRDefault="00652920" w:rsidP="00652920">
            <w:pPr>
              <w:jc w:val="center"/>
              <w:rPr>
                <w:rFonts w:ascii="Arial" w:hAnsi="Arial" w:cs="Arial"/>
                <w:b/>
                <w:sz w:val="24"/>
                <w:szCs w:val="24"/>
              </w:rPr>
            </w:pPr>
            <w:r>
              <w:rPr>
                <w:rFonts w:ascii="Arial" w:hAnsi="Arial" w:cs="Arial"/>
                <w:b/>
                <w:sz w:val="24"/>
                <w:szCs w:val="24"/>
              </w:rPr>
              <w:t>Enhancing (in addition to ‘Secure’)</w:t>
            </w:r>
          </w:p>
        </w:tc>
      </w:tr>
      <w:tr w:rsidR="00652920" w14:paraId="669D442E" w14:textId="77777777" w:rsidTr="00CF3D8E">
        <w:tc>
          <w:tcPr>
            <w:tcW w:w="704" w:type="dxa"/>
            <w:vMerge/>
            <w:shd w:val="clear" w:color="auto" w:fill="F2F2F2" w:themeFill="background1" w:themeFillShade="F2"/>
          </w:tcPr>
          <w:p w14:paraId="735095EF" w14:textId="77777777" w:rsidR="00652920" w:rsidRDefault="00652920" w:rsidP="00652920">
            <w:pPr>
              <w:jc w:val="center"/>
              <w:rPr>
                <w:rFonts w:ascii="Arial" w:hAnsi="Arial" w:cs="Arial"/>
                <w:b/>
                <w:sz w:val="24"/>
                <w:szCs w:val="24"/>
              </w:rPr>
            </w:pPr>
          </w:p>
        </w:tc>
        <w:tc>
          <w:tcPr>
            <w:tcW w:w="3402" w:type="dxa"/>
          </w:tcPr>
          <w:p w14:paraId="7594D5ED" w14:textId="77777777" w:rsidR="0039151A" w:rsidRPr="0039151A" w:rsidRDefault="0039151A" w:rsidP="0039151A">
            <w:pPr>
              <w:rPr>
                <w:rFonts w:ascii="Arial" w:hAnsi="Arial" w:cs="Arial"/>
                <w:sz w:val="20"/>
                <w:szCs w:val="20"/>
              </w:rPr>
            </w:pPr>
            <w:r w:rsidRPr="0039151A">
              <w:rPr>
                <w:rFonts w:ascii="Arial" w:hAnsi="Arial" w:cs="Arial"/>
                <w:sz w:val="20"/>
                <w:szCs w:val="20"/>
              </w:rPr>
              <w:t xml:space="preserve">A named subject lead is in post </w:t>
            </w:r>
          </w:p>
          <w:p w14:paraId="69DFD8B6" w14:textId="77777777" w:rsidR="0039151A" w:rsidRPr="0039151A" w:rsidRDefault="0039151A" w:rsidP="0039151A">
            <w:pPr>
              <w:rPr>
                <w:rFonts w:ascii="Arial" w:hAnsi="Arial" w:cs="Arial"/>
                <w:sz w:val="20"/>
                <w:szCs w:val="20"/>
              </w:rPr>
            </w:pPr>
          </w:p>
          <w:p w14:paraId="4B89A272" w14:textId="77777777" w:rsidR="0039151A" w:rsidRPr="0039151A" w:rsidRDefault="0039151A" w:rsidP="0039151A">
            <w:pPr>
              <w:rPr>
                <w:rFonts w:ascii="Arial" w:hAnsi="Arial" w:cs="Arial"/>
                <w:sz w:val="20"/>
                <w:szCs w:val="20"/>
              </w:rPr>
            </w:pPr>
          </w:p>
          <w:p w14:paraId="7A29D191" w14:textId="77777777" w:rsidR="00652920" w:rsidRPr="0039151A" w:rsidRDefault="0039151A" w:rsidP="0039151A">
            <w:pPr>
              <w:rPr>
                <w:rFonts w:ascii="Arial" w:hAnsi="Arial" w:cs="Arial"/>
                <w:b/>
                <w:sz w:val="20"/>
                <w:szCs w:val="20"/>
              </w:rPr>
            </w:pPr>
            <w:r w:rsidRPr="0039151A">
              <w:rPr>
                <w:rFonts w:ascii="Arial" w:hAnsi="Arial" w:cs="Arial"/>
                <w:sz w:val="20"/>
                <w:szCs w:val="20"/>
              </w:rPr>
              <w:t>Training for staff delivering music has limited impact</w:t>
            </w:r>
          </w:p>
        </w:tc>
        <w:tc>
          <w:tcPr>
            <w:tcW w:w="3544" w:type="dxa"/>
            <w:shd w:val="clear" w:color="auto" w:fill="FFFFFF" w:themeFill="background1"/>
          </w:tcPr>
          <w:p w14:paraId="3159A5EE" w14:textId="77777777" w:rsidR="0039151A" w:rsidRPr="0039151A" w:rsidRDefault="0039151A" w:rsidP="0039151A">
            <w:pPr>
              <w:rPr>
                <w:rFonts w:ascii="Arial" w:hAnsi="Arial" w:cs="Arial"/>
                <w:sz w:val="20"/>
                <w:szCs w:val="20"/>
              </w:rPr>
            </w:pPr>
            <w:r w:rsidRPr="0039151A">
              <w:rPr>
                <w:rFonts w:ascii="Arial" w:hAnsi="Arial" w:cs="Arial"/>
                <w:sz w:val="20"/>
                <w:szCs w:val="20"/>
              </w:rPr>
              <w:t xml:space="preserve">A named, trained subject lead is in post. </w:t>
            </w:r>
          </w:p>
          <w:p w14:paraId="573F77D9" w14:textId="77777777" w:rsidR="0039151A" w:rsidRPr="0039151A" w:rsidRDefault="0039151A" w:rsidP="0039151A">
            <w:pPr>
              <w:rPr>
                <w:rFonts w:ascii="Arial" w:hAnsi="Arial" w:cs="Arial"/>
                <w:sz w:val="20"/>
                <w:szCs w:val="20"/>
              </w:rPr>
            </w:pPr>
          </w:p>
          <w:p w14:paraId="38E59840" w14:textId="77777777" w:rsidR="0039151A" w:rsidRPr="0039151A" w:rsidRDefault="0039151A" w:rsidP="0039151A">
            <w:pPr>
              <w:rPr>
                <w:rFonts w:ascii="Arial" w:hAnsi="Arial" w:cs="Arial"/>
                <w:sz w:val="20"/>
                <w:szCs w:val="20"/>
              </w:rPr>
            </w:pPr>
            <w:r w:rsidRPr="0039151A">
              <w:rPr>
                <w:rFonts w:ascii="Arial" w:hAnsi="Arial" w:cs="Arial"/>
                <w:sz w:val="20"/>
                <w:szCs w:val="20"/>
              </w:rPr>
              <w:t xml:space="preserve">The subject lead is supported by a senior leader advocate in school, who understands the national curriculum and is aware of the National Plan for Music Education </w:t>
            </w:r>
          </w:p>
          <w:p w14:paraId="5B0E8F9D" w14:textId="77777777" w:rsidR="0039151A" w:rsidRPr="0039151A" w:rsidRDefault="0039151A" w:rsidP="0039151A">
            <w:pPr>
              <w:rPr>
                <w:rFonts w:ascii="Arial" w:hAnsi="Arial" w:cs="Arial"/>
                <w:sz w:val="20"/>
                <w:szCs w:val="20"/>
              </w:rPr>
            </w:pPr>
          </w:p>
          <w:p w14:paraId="58A854FF" w14:textId="77777777" w:rsidR="00652920" w:rsidRPr="0039151A" w:rsidRDefault="0039151A" w:rsidP="0039151A">
            <w:pPr>
              <w:rPr>
                <w:rFonts w:ascii="Arial" w:hAnsi="Arial" w:cs="Arial"/>
                <w:b/>
                <w:sz w:val="20"/>
                <w:szCs w:val="20"/>
              </w:rPr>
            </w:pPr>
            <w:r w:rsidRPr="0039151A">
              <w:rPr>
                <w:rFonts w:ascii="Arial" w:hAnsi="Arial" w:cs="Arial"/>
                <w:sz w:val="20"/>
                <w:szCs w:val="20"/>
              </w:rPr>
              <w:t>All staff delivering music receive annual training, addressing their CPD needs and has impact</w:t>
            </w:r>
          </w:p>
        </w:tc>
        <w:tc>
          <w:tcPr>
            <w:tcW w:w="3470" w:type="dxa"/>
            <w:shd w:val="clear" w:color="auto" w:fill="92D050"/>
          </w:tcPr>
          <w:p w14:paraId="4CD1A81B" w14:textId="77777777" w:rsidR="0039151A" w:rsidRPr="0039151A" w:rsidRDefault="0039151A" w:rsidP="0039151A">
            <w:pPr>
              <w:rPr>
                <w:rFonts w:ascii="Arial" w:hAnsi="Arial" w:cs="Arial"/>
                <w:sz w:val="20"/>
                <w:szCs w:val="20"/>
              </w:rPr>
            </w:pPr>
            <w:r w:rsidRPr="0039151A">
              <w:rPr>
                <w:rFonts w:ascii="Arial" w:hAnsi="Arial" w:cs="Arial"/>
                <w:sz w:val="20"/>
                <w:szCs w:val="20"/>
              </w:rPr>
              <w:t xml:space="preserve">Music is explicitly referred to in the school improvement plan and the department development plan drives continuous improvement </w:t>
            </w:r>
          </w:p>
          <w:p w14:paraId="222AFC1C" w14:textId="77777777" w:rsidR="0039151A" w:rsidRPr="0039151A" w:rsidRDefault="0039151A" w:rsidP="0039151A">
            <w:pPr>
              <w:rPr>
                <w:rFonts w:ascii="Arial" w:hAnsi="Arial" w:cs="Arial"/>
                <w:sz w:val="20"/>
                <w:szCs w:val="20"/>
              </w:rPr>
            </w:pPr>
          </w:p>
          <w:p w14:paraId="66169204" w14:textId="77777777" w:rsidR="0039151A" w:rsidRPr="0039151A" w:rsidRDefault="0039151A" w:rsidP="0039151A">
            <w:pPr>
              <w:rPr>
                <w:rFonts w:ascii="Arial" w:hAnsi="Arial" w:cs="Arial"/>
                <w:sz w:val="20"/>
                <w:szCs w:val="20"/>
              </w:rPr>
            </w:pPr>
            <w:r w:rsidRPr="0039151A">
              <w:rPr>
                <w:rFonts w:ascii="Arial" w:hAnsi="Arial" w:cs="Arial"/>
                <w:sz w:val="20"/>
                <w:szCs w:val="20"/>
              </w:rPr>
              <w:t xml:space="preserve">A named member of the LGB </w:t>
            </w:r>
            <w:r w:rsidR="00F73D4C">
              <w:rPr>
                <w:rFonts w:ascii="Arial" w:hAnsi="Arial" w:cs="Arial"/>
                <w:sz w:val="20"/>
                <w:szCs w:val="20"/>
              </w:rPr>
              <w:t xml:space="preserve">(Local Governing Body) </w:t>
            </w:r>
            <w:r w:rsidRPr="0039151A">
              <w:rPr>
                <w:rFonts w:ascii="Arial" w:hAnsi="Arial" w:cs="Arial"/>
                <w:sz w:val="20"/>
                <w:szCs w:val="20"/>
              </w:rPr>
              <w:t xml:space="preserve">takes a special interest in subject provision, supporting strategic development and holding leaders to account </w:t>
            </w:r>
          </w:p>
          <w:p w14:paraId="0AEC871C" w14:textId="77777777" w:rsidR="0039151A" w:rsidRPr="0039151A" w:rsidRDefault="0039151A" w:rsidP="0039151A">
            <w:pPr>
              <w:rPr>
                <w:rFonts w:ascii="Arial" w:hAnsi="Arial" w:cs="Arial"/>
                <w:sz w:val="20"/>
                <w:szCs w:val="20"/>
              </w:rPr>
            </w:pPr>
          </w:p>
          <w:p w14:paraId="2F0806FA" w14:textId="77777777" w:rsidR="00652920" w:rsidRPr="0039151A" w:rsidRDefault="0039151A" w:rsidP="0039151A">
            <w:pPr>
              <w:rPr>
                <w:rFonts w:ascii="Arial" w:hAnsi="Arial" w:cs="Arial"/>
                <w:b/>
                <w:sz w:val="20"/>
                <w:szCs w:val="20"/>
              </w:rPr>
            </w:pPr>
            <w:r w:rsidRPr="0039151A">
              <w:rPr>
                <w:rFonts w:ascii="Arial" w:hAnsi="Arial" w:cs="Arial"/>
                <w:sz w:val="20"/>
                <w:szCs w:val="20"/>
              </w:rPr>
              <w:t>All staff receive annual training to maintain their confidence and build expertise</w:t>
            </w:r>
          </w:p>
        </w:tc>
        <w:tc>
          <w:tcPr>
            <w:tcW w:w="2828" w:type="dxa"/>
          </w:tcPr>
          <w:p w14:paraId="62007B70" w14:textId="77777777" w:rsidR="0039151A" w:rsidRPr="0039151A" w:rsidRDefault="0039151A" w:rsidP="0039151A">
            <w:pPr>
              <w:rPr>
                <w:rFonts w:ascii="Arial" w:hAnsi="Arial" w:cs="Arial"/>
                <w:sz w:val="20"/>
                <w:szCs w:val="20"/>
              </w:rPr>
            </w:pPr>
            <w:r w:rsidRPr="0039151A">
              <w:rPr>
                <w:rFonts w:ascii="Arial" w:hAnsi="Arial" w:cs="Arial"/>
                <w:sz w:val="20"/>
                <w:szCs w:val="20"/>
              </w:rPr>
              <w:t xml:space="preserve">There is a five-year strategic vision for music that is in line with the National Plan for Music Education </w:t>
            </w:r>
          </w:p>
          <w:p w14:paraId="478C50A1" w14:textId="77777777" w:rsidR="0039151A" w:rsidRPr="0039151A" w:rsidRDefault="0039151A" w:rsidP="0039151A">
            <w:pPr>
              <w:rPr>
                <w:rFonts w:ascii="Arial" w:hAnsi="Arial" w:cs="Arial"/>
                <w:sz w:val="20"/>
                <w:szCs w:val="20"/>
              </w:rPr>
            </w:pPr>
          </w:p>
          <w:p w14:paraId="6CFDFB44" w14:textId="77777777" w:rsidR="00652920" w:rsidRPr="0039151A" w:rsidRDefault="0039151A" w:rsidP="0039151A">
            <w:pPr>
              <w:rPr>
                <w:rFonts w:ascii="Arial" w:hAnsi="Arial" w:cs="Arial"/>
                <w:b/>
                <w:sz w:val="20"/>
                <w:szCs w:val="20"/>
              </w:rPr>
            </w:pPr>
            <w:r w:rsidRPr="0039151A">
              <w:rPr>
                <w:rFonts w:ascii="Arial" w:hAnsi="Arial" w:cs="Arial"/>
                <w:sz w:val="20"/>
                <w:szCs w:val="20"/>
              </w:rPr>
              <w:t>Staff deliver training beyond their own school setting, sharing their expertise more widely (for example, through their subject association or local networks)</w:t>
            </w:r>
          </w:p>
        </w:tc>
      </w:tr>
      <w:tr w:rsidR="00652920" w14:paraId="1AA3C0F1" w14:textId="77777777" w:rsidTr="00EA61C7">
        <w:tc>
          <w:tcPr>
            <w:tcW w:w="704" w:type="dxa"/>
            <w:vMerge/>
            <w:shd w:val="clear" w:color="auto" w:fill="F2F2F2" w:themeFill="background1" w:themeFillShade="F2"/>
          </w:tcPr>
          <w:p w14:paraId="3A4D88E1" w14:textId="77777777" w:rsidR="00652920" w:rsidRDefault="00652920" w:rsidP="00652920">
            <w:pPr>
              <w:rPr>
                <w:rFonts w:ascii="Arial" w:hAnsi="Arial" w:cs="Arial"/>
                <w:b/>
                <w:sz w:val="24"/>
                <w:szCs w:val="24"/>
              </w:rPr>
            </w:pPr>
          </w:p>
        </w:tc>
        <w:tc>
          <w:tcPr>
            <w:tcW w:w="13244" w:type="dxa"/>
            <w:gridSpan w:val="4"/>
          </w:tcPr>
          <w:p w14:paraId="4B88F65B" w14:textId="77777777" w:rsidR="00652920" w:rsidRDefault="00652920" w:rsidP="00652920">
            <w:pPr>
              <w:rPr>
                <w:rFonts w:ascii="Arial" w:hAnsi="Arial" w:cs="Arial"/>
                <w:b/>
                <w:sz w:val="24"/>
                <w:szCs w:val="24"/>
              </w:rPr>
            </w:pPr>
            <w:r>
              <w:rPr>
                <w:rFonts w:ascii="Arial" w:hAnsi="Arial" w:cs="Arial"/>
                <w:b/>
                <w:sz w:val="24"/>
                <w:szCs w:val="24"/>
              </w:rPr>
              <w:t>Evidenced by:</w:t>
            </w:r>
          </w:p>
          <w:p w14:paraId="605FD9FF" w14:textId="77777777" w:rsidR="00652920" w:rsidRDefault="00652920" w:rsidP="00652920">
            <w:pPr>
              <w:rPr>
                <w:rFonts w:ascii="Arial" w:hAnsi="Arial" w:cs="Arial"/>
                <w:b/>
                <w:sz w:val="24"/>
                <w:szCs w:val="24"/>
              </w:rPr>
            </w:pPr>
          </w:p>
          <w:p w14:paraId="583AFCC7" w14:textId="39A33950" w:rsidR="00652920" w:rsidRPr="00CF3D8E" w:rsidRDefault="00CF3D8E" w:rsidP="00652920">
            <w:pPr>
              <w:rPr>
                <w:rFonts w:ascii="Arial" w:hAnsi="Arial" w:cs="Arial"/>
                <w:bCs/>
                <w:sz w:val="24"/>
                <w:szCs w:val="24"/>
              </w:rPr>
            </w:pPr>
            <w:r w:rsidRPr="00CF3D8E">
              <w:rPr>
                <w:rFonts w:ascii="Arial" w:hAnsi="Arial" w:cs="Arial"/>
                <w:bCs/>
                <w:sz w:val="24"/>
                <w:szCs w:val="24"/>
              </w:rPr>
              <w:t xml:space="preserve">Staff are trained in Makaton signing and much of this is used through song. Music is an integral part of each lesson as it is a motivating medium for children. We use music to encourage expression and movement enhancing physical development and fitness. We use movement to communicate by making choices of song and instrument. We use music to encourage initiation </w:t>
            </w:r>
            <w:proofErr w:type="spellStart"/>
            <w:r w:rsidRPr="00CF3D8E">
              <w:rPr>
                <w:rFonts w:ascii="Arial" w:hAnsi="Arial" w:cs="Arial"/>
                <w:bCs/>
                <w:sz w:val="24"/>
                <w:szCs w:val="24"/>
              </w:rPr>
              <w:t>eg</w:t>
            </w:r>
            <w:proofErr w:type="spellEnd"/>
            <w:r w:rsidRPr="00CF3D8E">
              <w:rPr>
                <w:rFonts w:ascii="Arial" w:hAnsi="Arial" w:cs="Arial"/>
                <w:bCs/>
                <w:sz w:val="24"/>
                <w:szCs w:val="24"/>
              </w:rPr>
              <w:t xml:space="preserve"> leave out a missing word for pupils to fill though vocalisations etc</w:t>
            </w:r>
            <w:proofErr w:type="gramStart"/>
            <w:r w:rsidRPr="00CF3D8E">
              <w:rPr>
                <w:rFonts w:ascii="Arial" w:hAnsi="Arial" w:cs="Arial"/>
                <w:bCs/>
                <w:sz w:val="24"/>
                <w:szCs w:val="24"/>
              </w:rPr>
              <w:t>..</w:t>
            </w:r>
            <w:proofErr w:type="gramEnd"/>
            <w:r w:rsidRPr="00CF3D8E">
              <w:rPr>
                <w:rFonts w:ascii="Arial" w:hAnsi="Arial" w:cs="Arial"/>
                <w:bCs/>
                <w:sz w:val="24"/>
                <w:szCs w:val="24"/>
              </w:rPr>
              <w:t xml:space="preserve"> We use music for cause and effect so pupils develop an understanding that they can independently control their environment. We use music to promote relaxation.</w:t>
            </w:r>
          </w:p>
          <w:p w14:paraId="6A0042C5" w14:textId="3022956B" w:rsidR="00652920" w:rsidRPr="00CF3D8E" w:rsidRDefault="00CF3D8E" w:rsidP="00652920">
            <w:pPr>
              <w:rPr>
                <w:rFonts w:ascii="Arial" w:hAnsi="Arial" w:cs="Arial"/>
                <w:bCs/>
                <w:sz w:val="24"/>
                <w:szCs w:val="24"/>
              </w:rPr>
            </w:pPr>
            <w:r>
              <w:rPr>
                <w:rFonts w:ascii="Arial" w:hAnsi="Arial" w:cs="Arial"/>
                <w:bCs/>
                <w:sz w:val="24"/>
                <w:szCs w:val="24"/>
              </w:rPr>
              <w:t xml:space="preserve">The quality of T &amp; L is good </w:t>
            </w:r>
            <w:proofErr w:type="gramStart"/>
            <w:r>
              <w:rPr>
                <w:rFonts w:ascii="Arial" w:hAnsi="Arial" w:cs="Arial"/>
                <w:bCs/>
                <w:sz w:val="24"/>
                <w:szCs w:val="24"/>
              </w:rPr>
              <w:t>( rated</w:t>
            </w:r>
            <w:proofErr w:type="gramEnd"/>
            <w:r>
              <w:rPr>
                <w:rFonts w:ascii="Arial" w:hAnsi="Arial" w:cs="Arial"/>
                <w:bCs/>
                <w:sz w:val="24"/>
                <w:szCs w:val="24"/>
              </w:rPr>
              <w:t xml:space="preserve"> Ofsted June 23 ) and we strive for further improvement. This is highlighted in the SDP. </w:t>
            </w:r>
          </w:p>
          <w:p w14:paraId="270E6FA9" w14:textId="77777777" w:rsidR="00652920" w:rsidRDefault="00652920" w:rsidP="00652920">
            <w:pPr>
              <w:rPr>
                <w:rFonts w:ascii="Arial" w:hAnsi="Arial" w:cs="Arial"/>
                <w:b/>
                <w:sz w:val="24"/>
                <w:szCs w:val="24"/>
              </w:rPr>
            </w:pPr>
          </w:p>
          <w:p w14:paraId="6FDE760A" w14:textId="77777777" w:rsidR="00652920" w:rsidRDefault="00652920" w:rsidP="00652920">
            <w:pPr>
              <w:rPr>
                <w:rFonts w:ascii="Arial" w:hAnsi="Arial" w:cs="Arial"/>
                <w:b/>
                <w:sz w:val="24"/>
                <w:szCs w:val="24"/>
              </w:rPr>
            </w:pPr>
          </w:p>
          <w:p w14:paraId="4463610F" w14:textId="77777777" w:rsidR="00652920" w:rsidRDefault="00652920" w:rsidP="00652920">
            <w:pPr>
              <w:rPr>
                <w:rFonts w:ascii="Arial" w:hAnsi="Arial" w:cs="Arial"/>
                <w:b/>
                <w:sz w:val="24"/>
                <w:szCs w:val="24"/>
              </w:rPr>
            </w:pPr>
          </w:p>
          <w:p w14:paraId="338F4701" w14:textId="77777777" w:rsidR="00652920" w:rsidRDefault="00652920" w:rsidP="00652920">
            <w:pPr>
              <w:rPr>
                <w:rFonts w:ascii="Arial" w:hAnsi="Arial" w:cs="Arial"/>
                <w:b/>
                <w:sz w:val="24"/>
                <w:szCs w:val="24"/>
              </w:rPr>
            </w:pPr>
          </w:p>
        </w:tc>
      </w:tr>
    </w:tbl>
    <w:p w14:paraId="172D8D48" w14:textId="77777777" w:rsidR="00652920" w:rsidRDefault="00652920" w:rsidP="00652920">
      <w:pPr>
        <w:jc w:val="center"/>
        <w:rPr>
          <w:rFonts w:ascii="Arial" w:hAnsi="Arial" w:cs="Arial"/>
          <w:b/>
          <w:sz w:val="24"/>
          <w:szCs w:val="24"/>
        </w:rPr>
      </w:pPr>
    </w:p>
    <w:tbl>
      <w:tblPr>
        <w:tblStyle w:val="TableGrid"/>
        <w:tblW w:w="0" w:type="auto"/>
        <w:tblLook w:val="04A0" w:firstRow="1" w:lastRow="0" w:firstColumn="1" w:lastColumn="0" w:noHBand="0" w:noVBand="1"/>
      </w:tblPr>
      <w:tblGrid>
        <w:gridCol w:w="704"/>
        <w:gridCol w:w="2835"/>
        <w:gridCol w:w="3544"/>
        <w:gridCol w:w="4037"/>
        <w:gridCol w:w="2828"/>
      </w:tblGrid>
      <w:tr w:rsidR="00EA61C7" w14:paraId="343E2DFD" w14:textId="77777777" w:rsidTr="00EA61C7">
        <w:tc>
          <w:tcPr>
            <w:tcW w:w="704" w:type="dxa"/>
            <w:vMerge w:val="restart"/>
            <w:shd w:val="clear" w:color="auto" w:fill="F2F2F2" w:themeFill="background1" w:themeFillShade="F2"/>
            <w:textDirection w:val="btLr"/>
          </w:tcPr>
          <w:p w14:paraId="4991D1AE" w14:textId="77777777" w:rsidR="00EA61C7" w:rsidRDefault="00EA61C7" w:rsidP="0090425D">
            <w:pPr>
              <w:ind w:left="113" w:right="113"/>
              <w:jc w:val="center"/>
              <w:rPr>
                <w:rFonts w:ascii="Arial" w:hAnsi="Arial" w:cs="Arial"/>
                <w:b/>
                <w:sz w:val="24"/>
                <w:szCs w:val="24"/>
              </w:rPr>
            </w:pPr>
            <w:r>
              <w:rPr>
                <w:rFonts w:ascii="Arial" w:hAnsi="Arial" w:cs="Arial"/>
                <w:b/>
                <w:sz w:val="24"/>
                <w:szCs w:val="24"/>
              </w:rPr>
              <w:t>In the Classroom</w:t>
            </w:r>
          </w:p>
        </w:tc>
        <w:tc>
          <w:tcPr>
            <w:tcW w:w="2835" w:type="dxa"/>
            <w:shd w:val="clear" w:color="auto" w:fill="F2F2F2" w:themeFill="background1" w:themeFillShade="F2"/>
          </w:tcPr>
          <w:p w14:paraId="7A25E7D5" w14:textId="77777777" w:rsidR="00EA61C7" w:rsidRDefault="00EA61C7" w:rsidP="0090425D">
            <w:pPr>
              <w:jc w:val="center"/>
              <w:rPr>
                <w:rFonts w:ascii="Arial" w:hAnsi="Arial" w:cs="Arial"/>
                <w:b/>
                <w:sz w:val="24"/>
                <w:szCs w:val="24"/>
              </w:rPr>
            </w:pPr>
            <w:r>
              <w:rPr>
                <w:rFonts w:ascii="Arial" w:hAnsi="Arial" w:cs="Arial"/>
                <w:b/>
                <w:sz w:val="24"/>
                <w:szCs w:val="24"/>
              </w:rPr>
              <w:t>Focussing</w:t>
            </w:r>
          </w:p>
        </w:tc>
        <w:tc>
          <w:tcPr>
            <w:tcW w:w="3544" w:type="dxa"/>
            <w:shd w:val="clear" w:color="auto" w:fill="F2F2F2" w:themeFill="background1" w:themeFillShade="F2"/>
          </w:tcPr>
          <w:p w14:paraId="1B3BDE9A" w14:textId="77777777" w:rsidR="00EA61C7" w:rsidRDefault="00EA61C7" w:rsidP="0090425D">
            <w:pPr>
              <w:jc w:val="center"/>
              <w:rPr>
                <w:rFonts w:ascii="Arial" w:hAnsi="Arial" w:cs="Arial"/>
                <w:b/>
                <w:sz w:val="24"/>
                <w:szCs w:val="24"/>
              </w:rPr>
            </w:pPr>
            <w:r>
              <w:rPr>
                <w:rFonts w:ascii="Arial" w:hAnsi="Arial" w:cs="Arial"/>
                <w:b/>
                <w:sz w:val="24"/>
                <w:szCs w:val="24"/>
              </w:rPr>
              <w:t>Developing</w:t>
            </w:r>
          </w:p>
        </w:tc>
        <w:tc>
          <w:tcPr>
            <w:tcW w:w="4037" w:type="dxa"/>
            <w:shd w:val="clear" w:color="auto" w:fill="F2F2F2" w:themeFill="background1" w:themeFillShade="F2"/>
          </w:tcPr>
          <w:p w14:paraId="62D7761C" w14:textId="77777777" w:rsidR="00EA61C7" w:rsidRDefault="00EA61C7" w:rsidP="0090425D">
            <w:pPr>
              <w:jc w:val="center"/>
              <w:rPr>
                <w:rFonts w:ascii="Arial" w:hAnsi="Arial" w:cs="Arial"/>
                <w:b/>
                <w:sz w:val="24"/>
                <w:szCs w:val="24"/>
              </w:rPr>
            </w:pPr>
            <w:r>
              <w:rPr>
                <w:rFonts w:ascii="Arial" w:hAnsi="Arial" w:cs="Arial"/>
                <w:b/>
                <w:sz w:val="24"/>
                <w:szCs w:val="24"/>
              </w:rPr>
              <w:t>Secure (in place/additional to ‘developing’)</w:t>
            </w:r>
          </w:p>
        </w:tc>
        <w:tc>
          <w:tcPr>
            <w:tcW w:w="2828" w:type="dxa"/>
            <w:shd w:val="clear" w:color="auto" w:fill="F2F2F2" w:themeFill="background1" w:themeFillShade="F2"/>
          </w:tcPr>
          <w:p w14:paraId="7EDB0AE7" w14:textId="77777777" w:rsidR="00EA61C7" w:rsidRDefault="00EA61C7" w:rsidP="0090425D">
            <w:pPr>
              <w:jc w:val="center"/>
              <w:rPr>
                <w:rFonts w:ascii="Arial" w:hAnsi="Arial" w:cs="Arial"/>
                <w:b/>
                <w:sz w:val="24"/>
                <w:szCs w:val="24"/>
              </w:rPr>
            </w:pPr>
            <w:r>
              <w:rPr>
                <w:rFonts w:ascii="Arial" w:hAnsi="Arial" w:cs="Arial"/>
                <w:b/>
                <w:sz w:val="24"/>
                <w:szCs w:val="24"/>
              </w:rPr>
              <w:t>Enhancing (in addition to ‘Secure’)</w:t>
            </w:r>
          </w:p>
        </w:tc>
      </w:tr>
      <w:tr w:rsidR="00EA61C7" w14:paraId="5A26AFA2" w14:textId="77777777" w:rsidTr="00CF3D8E">
        <w:tc>
          <w:tcPr>
            <w:tcW w:w="704" w:type="dxa"/>
            <w:vMerge/>
            <w:shd w:val="clear" w:color="auto" w:fill="F2F2F2" w:themeFill="background1" w:themeFillShade="F2"/>
          </w:tcPr>
          <w:p w14:paraId="5077164E" w14:textId="77777777" w:rsidR="00EA61C7" w:rsidRDefault="00EA61C7" w:rsidP="0090425D">
            <w:pPr>
              <w:jc w:val="center"/>
              <w:rPr>
                <w:rFonts w:ascii="Arial" w:hAnsi="Arial" w:cs="Arial"/>
                <w:b/>
                <w:sz w:val="24"/>
                <w:szCs w:val="24"/>
              </w:rPr>
            </w:pPr>
          </w:p>
        </w:tc>
        <w:tc>
          <w:tcPr>
            <w:tcW w:w="2835" w:type="dxa"/>
          </w:tcPr>
          <w:p w14:paraId="039F8E8C" w14:textId="77777777" w:rsidR="00EA61C7" w:rsidRPr="00EA61C7" w:rsidRDefault="00EA61C7" w:rsidP="0090425D">
            <w:pPr>
              <w:rPr>
                <w:rFonts w:ascii="Arial" w:hAnsi="Arial" w:cs="Arial"/>
                <w:sz w:val="20"/>
                <w:szCs w:val="20"/>
              </w:rPr>
            </w:pPr>
            <w:r w:rsidRPr="00EA61C7">
              <w:rPr>
                <w:rFonts w:ascii="Arial" w:hAnsi="Arial" w:cs="Arial"/>
                <w:sz w:val="20"/>
                <w:szCs w:val="20"/>
              </w:rPr>
              <w:t>Music is delivered ‘ad hoc’ and not in every year group.  Some groups of students are unable to access the music curriculum.</w:t>
            </w:r>
          </w:p>
          <w:p w14:paraId="1B2C4D08" w14:textId="77777777" w:rsidR="00EA61C7" w:rsidRPr="00EA61C7" w:rsidRDefault="00EA61C7" w:rsidP="0090425D">
            <w:pPr>
              <w:rPr>
                <w:rFonts w:ascii="Arial" w:hAnsi="Arial" w:cs="Arial"/>
                <w:sz w:val="20"/>
                <w:szCs w:val="20"/>
              </w:rPr>
            </w:pPr>
          </w:p>
          <w:p w14:paraId="0D93D9EA" w14:textId="77777777" w:rsidR="00EA61C7" w:rsidRPr="00EA61C7" w:rsidRDefault="00EA61C7" w:rsidP="0090425D">
            <w:pPr>
              <w:rPr>
                <w:rFonts w:ascii="Arial" w:hAnsi="Arial" w:cs="Arial"/>
                <w:sz w:val="20"/>
                <w:szCs w:val="20"/>
              </w:rPr>
            </w:pPr>
            <w:r w:rsidRPr="00EA61C7">
              <w:rPr>
                <w:rFonts w:ascii="Arial" w:hAnsi="Arial" w:cs="Arial"/>
                <w:sz w:val="20"/>
                <w:szCs w:val="20"/>
              </w:rPr>
              <w:t>Progress over time is not measured or celebrated.</w:t>
            </w:r>
          </w:p>
          <w:p w14:paraId="7C1BADB6" w14:textId="77777777" w:rsidR="00EA61C7" w:rsidRPr="00EA61C7" w:rsidRDefault="00EA61C7" w:rsidP="0090425D">
            <w:pPr>
              <w:rPr>
                <w:rFonts w:ascii="Arial" w:hAnsi="Arial" w:cs="Arial"/>
                <w:sz w:val="20"/>
                <w:szCs w:val="20"/>
              </w:rPr>
            </w:pPr>
          </w:p>
          <w:p w14:paraId="4CE418CD" w14:textId="77777777" w:rsidR="00EA61C7" w:rsidRPr="00EA61C7" w:rsidRDefault="00EA61C7" w:rsidP="0090425D">
            <w:pPr>
              <w:rPr>
                <w:rFonts w:ascii="Arial" w:hAnsi="Arial" w:cs="Arial"/>
                <w:sz w:val="20"/>
                <w:szCs w:val="20"/>
              </w:rPr>
            </w:pPr>
            <w:r w:rsidRPr="00EA61C7">
              <w:rPr>
                <w:rFonts w:ascii="Arial" w:hAnsi="Arial" w:cs="Arial"/>
                <w:sz w:val="20"/>
                <w:szCs w:val="20"/>
              </w:rPr>
              <w:t>There are limited resources for teaching.</w:t>
            </w:r>
          </w:p>
        </w:tc>
        <w:tc>
          <w:tcPr>
            <w:tcW w:w="3544" w:type="dxa"/>
          </w:tcPr>
          <w:p w14:paraId="659849B6" w14:textId="77777777" w:rsidR="00EA61C7" w:rsidRPr="00EA61C7" w:rsidRDefault="00EA61C7" w:rsidP="0090425D">
            <w:pPr>
              <w:rPr>
                <w:rFonts w:ascii="Arial" w:hAnsi="Arial" w:cs="Arial"/>
                <w:sz w:val="20"/>
                <w:szCs w:val="20"/>
              </w:rPr>
            </w:pPr>
            <w:r w:rsidRPr="00EA61C7">
              <w:rPr>
                <w:rFonts w:ascii="Arial" w:hAnsi="Arial" w:cs="Arial"/>
                <w:sz w:val="20"/>
                <w:szCs w:val="20"/>
              </w:rPr>
              <w:t>Music is a timetabled subject, with schemes of work and assessment in place.  All students are able to access this curriculum from EY</w:t>
            </w:r>
            <w:r w:rsidR="006366B6">
              <w:rPr>
                <w:rFonts w:ascii="Arial" w:hAnsi="Arial" w:cs="Arial"/>
                <w:sz w:val="20"/>
                <w:szCs w:val="20"/>
              </w:rPr>
              <w:t>F</w:t>
            </w:r>
            <w:r w:rsidRPr="00EA61C7">
              <w:rPr>
                <w:rFonts w:ascii="Arial" w:hAnsi="Arial" w:cs="Arial"/>
                <w:sz w:val="20"/>
                <w:szCs w:val="20"/>
              </w:rPr>
              <w:t>S to Year 6.</w:t>
            </w:r>
          </w:p>
          <w:p w14:paraId="1E50B1C5" w14:textId="77777777" w:rsidR="00EA61C7" w:rsidRPr="00EA61C7" w:rsidRDefault="00EA61C7" w:rsidP="0090425D">
            <w:pPr>
              <w:rPr>
                <w:rFonts w:ascii="Arial" w:hAnsi="Arial" w:cs="Arial"/>
                <w:sz w:val="20"/>
                <w:szCs w:val="20"/>
              </w:rPr>
            </w:pPr>
          </w:p>
          <w:p w14:paraId="18C0A690" w14:textId="77777777" w:rsidR="00EA61C7" w:rsidRPr="00EA61C7" w:rsidRDefault="00EA61C7" w:rsidP="0090425D">
            <w:pPr>
              <w:rPr>
                <w:rFonts w:ascii="Arial" w:hAnsi="Arial" w:cs="Arial"/>
                <w:sz w:val="20"/>
                <w:szCs w:val="20"/>
              </w:rPr>
            </w:pPr>
            <w:r w:rsidRPr="00EA61C7">
              <w:rPr>
                <w:rFonts w:ascii="Arial" w:hAnsi="Arial" w:cs="Arial"/>
                <w:sz w:val="20"/>
                <w:szCs w:val="20"/>
              </w:rPr>
              <w:t>Students engage with schemes of work and build areas of musical interest and growing skill.</w:t>
            </w:r>
          </w:p>
          <w:p w14:paraId="31C2AD8B" w14:textId="77777777" w:rsidR="00EA61C7" w:rsidRPr="00EA61C7" w:rsidRDefault="00EA61C7" w:rsidP="0090425D">
            <w:pPr>
              <w:rPr>
                <w:rFonts w:ascii="Arial" w:hAnsi="Arial" w:cs="Arial"/>
                <w:sz w:val="20"/>
                <w:szCs w:val="20"/>
              </w:rPr>
            </w:pPr>
          </w:p>
          <w:p w14:paraId="14886F10" w14:textId="77777777" w:rsidR="00EA61C7" w:rsidRPr="00EA61C7" w:rsidRDefault="00EA61C7" w:rsidP="0090425D">
            <w:pPr>
              <w:rPr>
                <w:rFonts w:ascii="Arial" w:hAnsi="Arial" w:cs="Arial"/>
                <w:sz w:val="20"/>
                <w:szCs w:val="20"/>
              </w:rPr>
            </w:pPr>
            <w:r w:rsidRPr="00EA61C7">
              <w:rPr>
                <w:rFonts w:ascii="Arial" w:hAnsi="Arial" w:cs="Arial"/>
                <w:sz w:val="20"/>
                <w:szCs w:val="20"/>
              </w:rPr>
              <w:t>Pupils with SEND are able to participate and engage with music-making.</w:t>
            </w:r>
          </w:p>
          <w:p w14:paraId="511969D1" w14:textId="77777777" w:rsidR="00EA61C7" w:rsidRPr="00EA61C7" w:rsidRDefault="00EA61C7" w:rsidP="0090425D">
            <w:pPr>
              <w:rPr>
                <w:rFonts w:ascii="Arial" w:hAnsi="Arial" w:cs="Arial"/>
                <w:sz w:val="20"/>
                <w:szCs w:val="20"/>
              </w:rPr>
            </w:pPr>
          </w:p>
          <w:p w14:paraId="56FD48D2" w14:textId="77777777" w:rsidR="00EA61C7" w:rsidRPr="00EA61C7" w:rsidRDefault="00EA61C7" w:rsidP="00342D25">
            <w:pPr>
              <w:rPr>
                <w:rFonts w:ascii="Arial" w:hAnsi="Arial" w:cs="Arial"/>
                <w:b/>
                <w:sz w:val="20"/>
                <w:szCs w:val="20"/>
              </w:rPr>
            </w:pPr>
            <w:r w:rsidRPr="00EA61C7">
              <w:rPr>
                <w:rFonts w:ascii="Arial" w:hAnsi="Arial" w:cs="Arial"/>
                <w:sz w:val="20"/>
                <w:szCs w:val="20"/>
              </w:rPr>
              <w:t>There is adequate space and resources for teaching, including class sets of tuned and un</w:t>
            </w:r>
            <w:r w:rsidR="00F73D4C">
              <w:rPr>
                <w:rFonts w:ascii="Arial" w:hAnsi="Arial" w:cs="Arial"/>
                <w:sz w:val="20"/>
                <w:szCs w:val="20"/>
              </w:rPr>
              <w:t>-</w:t>
            </w:r>
            <w:r w:rsidRPr="00EA61C7">
              <w:rPr>
                <w:rFonts w:ascii="Arial" w:hAnsi="Arial" w:cs="Arial"/>
                <w:sz w:val="20"/>
                <w:szCs w:val="20"/>
              </w:rPr>
              <w:t>tuned instruments.</w:t>
            </w:r>
            <w:r w:rsidR="004B0094">
              <w:rPr>
                <w:rFonts w:ascii="Arial" w:hAnsi="Arial" w:cs="Arial"/>
                <w:sz w:val="20"/>
                <w:szCs w:val="20"/>
              </w:rPr>
              <w:t xml:space="preserve"> </w:t>
            </w:r>
          </w:p>
        </w:tc>
        <w:tc>
          <w:tcPr>
            <w:tcW w:w="4037" w:type="dxa"/>
          </w:tcPr>
          <w:p w14:paraId="4DDF8E95" w14:textId="77777777" w:rsidR="00EA61C7" w:rsidRPr="00EA61C7" w:rsidRDefault="00EA61C7" w:rsidP="0090425D">
            <w:pPr>
              <w:rPr>
                <w:rFonts w:ascii="Arial" w:hAnsi="Arial" w:cs="Arial"/>
                <w:sz w:val="20"/>
                <w:szCs w:val="20"/>
              </w:rPr>
            </w:pPr>
            <w:r w:rsidRPr="00EA61C7">
              <w:rPr>
                <w:rFonts w:ascii="Arial" w:hAnsi="Arial" w:cs="Arial"/>
                <w:sz w:val="20"/>
                <w:szCs w:val="20"/>
              </w:rPr>
              <w:t xml:space="preserve">The music curriculum is at least as ambitious as the national curriculum, drawing on insights from the model music curriculum. Curriculum sequencing is clear. </w:t>
            </w:r>
          </w:p>
          <w:p w14:paraId="146DD25B" w14:textId="77777777" w:rsidR="00EA61C7" w:rsidRPr="00EA61C7" w:rsidRDefault="00EA61C7" w:rsidP="0090425D">
            <w:pPr>
              <w:rPr>
                <w:rFonts w:ascii="Arial" w:hAnsi="Arial" w:cs="Arial"/>
                <w:sz w:val="20"/>
                <w:szCs w:val="20"/>
              </w:rPr>
            </w:pPr>
          </w:p>
          <w:p w14:paraId="542BB9EF" w14:textId="77777777" w:rsidR="00EA61C7" w:rsidRPr="00EA61C7" w:rsidRDefault="00EA61C7" w:rsidP="0090425D">
            <w:pPr>
              <w:rPr>
                <w:rFonts w:ascii="Arial" w:hAnsi="Arial" w:cs="Arial"/>
                <w:sz w:val="20"/>
                <w:szCs w:val="20"/>
              </w:rPr>
            </w:pPr>
            <w:r w:rsidRPr="00EA61C7">
              <w:rPr>
                <w:rFonts w:ascii="Arial" w:hAnsi="Arial" w:cs="Arial"/>
                <w:sz w:val="20"/>
                <w:szCs w:val="20"/>
              </w:rPr>
              <w:t>Good progress is demonstrated by secure and incremental learning of the technical, constructive, and expressive aspects of music, developing musical understanding.</w:t>
            </w:r>
          </w:p>
          <w:p w14:paraId="2C88ED9A" w14:textId="77777777" w:rsidR="00EA61C7" w:rsidRPr="00EA61C7" w:rsidRDefault="00EA61C7" w:rsidP="0090425D">
            <w:pPr>
              <w:rPr>
                <w:rFonts w:ascii="Arial" w:hAnsi="Arial" w:cs="Arial"/>
                <w:sz w:val="20"/>
                <w:szCs w:val="20"/>
              </w:rPr>
            </w:pPr>
          </w:p>
          <w:p w14:paraId="1C0FF661" w14:textId="77777777" w:rsidR="00EA61C7" w:rsidRPr="00EA61C7" w:rsidRDefault="00EA61C7" w:rsidP="00EA61C7">
            <w:pPr>
              <w:rPr>
                <w:rFonts w:ascii="Arial" w:hAnsi="Arial" w:cs="Arial"/>
                <w:b/>
                <w:sz w:val="20"/>
                <w:szCs w:val="20"/>
              </w:rPr>
            </w:pPr>
            <w:r w:rsidRPr="00EA61C7">
              <w:rPr>
                <w:rFonts w:ascii="Arial" w:hAnsi="Arial" w:cs="Arial"/>
                <w:sz w:val="20"/>
                <w:szCs w:val="20"/>
              </w:rPr>
              <w:t>Pupils with SEND are able to participate and progress well (supported by technology, tools and adapted instruments) Space and resources allow breadth of curriculum for all students, including music technology</w:t>
            </w:r>
          </w:p>
        </w:tc>
        <w:tc>
          <w:tcPr>
            <w:tcW w:w="2828" w:type="dxa"/>
            <w:shd w:val="clear" w:color="auto" w:fill="92D050"/>
          </w:tcPr>
          <w:p w14:paraId="2B6B9B04" w14:textId="77777777" w:rsidR="00EA61C7" w:rsidRPr="00EA61C7" w:rsidRDefault="00EA61C7" w:rsidP="0090425D">
            <w:pPr>
              <w:rPr>
                <w:rFonts w:ascii="Arial" w:hAnsi="Arial" w:cs="Arial"/>
                <w:b/>
                <w:sz w:val="20"/>
                <w:szCs w:val="20"/>
              </w:rPr>
            </w:pPr>
            <w:r w:rsidRPr="00EA61C7">
              <w:rPr>
                <w:rFonts w:ascii="Arial" w:hAnsi="Arial" w:cs="Arial"/>
                <w:sz w:val="20"/>
                <w:szCs w:val="20"/>
              </w:rPr>
              <w:t>Curriculum goes beyond level of the national curriculum, seeking to address social disadvantage by addressing gaps in knowledge, skills and experiences (i.e., concerts, live events)</w:t>
            </w:r>
          </w:p>
        </w:tc>
      </w:tr>
      <w:tr w:rsidR="00EA61C7" w14:paraId="5B5410B4" w14:textId="77777777" w:rsidTr="0090425D">
        <w:tc>
          <w:tcPr>
            <w:tcW w:w="704" w:type="dxa"/>
            <w:vMerge/>
            <w:shd w:val="clear" w:color="auto" w:fill="F2F2F2" w:themeFill="background1" w:themeFillShade="F2"/>
          </w:tcPr>
          <w:p w14:paraId="192CC91F" w14:textId="77777777" w:rsidR="00EA61C7" w:rsidRDefault="00EA61C7" w:rsidP="0090425D">
            <w:pPr>
              <w:rPr>
                <w:rFonts w:ascii="Arial" w:hAnsi="Arial" w:cs="Arial"/>
                <w:b/>
                <w:sz w:val="24"/>
                <w:szCs w:val="24"/>
              </w:rPr>
            </w:pPr>
          </w:p>
        </w:tc>
        <w:tc>
          <w:tcPr>
            <w:tcW w:w="13244" w:type="dxa"/>
            <w:gridSpan w:val="4"/>
          </w:tcPr>
          <w:p w14:paraId="662C79FC" w14:textId="77777777" w:rsidR="00EA61C7" w:rsidRDefault="00EA61C7" w:rsidP="0090425D">
            <w:pPr>
              <w:rPr>
                <w:rFonts w:ascii="Arial" w:hAnsi="Arial" w:cs="Arial"/>
                <w:b/>
                <w:sz w:val="24"/>
                <w:szCs w:val="24"/>
              </w:rPr>
            </w:pPr>
            <w:r>
              <w:rPr>
                <w:rFonts w:ascii="Arial" w:hAnsi="Arial" w:cs="Arial"/>
                <w:b/>
                <w:sz w:val="24"/>
                <w:szCs w:val="24"/>
              </w:rPr>
              <w:t>Evidenced by:</w:t>
            </w:r>
          </w:p>
          <w:p w14:paraId="53509C93" w14:textId="77777777" w:rsidR="00EA61C7" w:rsidRDefault="00EA61C7" w:rsidP="0090425D">
            <w:pPr>
              <w:rPr>
                <w:rFonts w:ascii="Arial" w:hAnsi="Arial" w:cs="Arial"/>
                <w:b/>
                <w:sz w:val="24"/>
                <w:szCs w:val="24"/>
              </w:rPr>
            </w:pPr>
          </w:p>
          <w:p w14:paraId="5693A00C" w14:textId="3DB7EC8D" w:rsidR="00EA61C7" w:rsidRPr="00154BEE" w:rsidRDefault="00CF3D8E" w:rsidP="0090425D">
            <w:pPr>
              <w:rPr>
                <w:rFonts w:ascii="Arial" w:hAnsi="Arial" w:cs="Arial"/>
                <w:bCs/>
                <w:sz w:val="24"/>
                <w:szCs w:val="24"/>
              </w:rPr>
            </w:pPr>
            <w:r w:rsidRPr="00154BEE">
              <w:rPr>
                <w:rFonts w:ascii="Arial" w:hAnsi="Arial" w:cs="Arial"/>
                <w:bCs/>
                <w:sz w:val="24"/>
                <w:szCs w:val="24"/>
              </w:rPr>
              <w:t xml:space="preserve">All of our pupils are have SEND and we are located in an area of deprivation. The school invests in highly trained music therapists across both sites, annual </w:t>
            </w:r>
            <w:r w:rsidR="00154BEE" w:rsidRPr="00154BEE">
              <w:rPr>
                <w:rFonts w:ascii="Arial" w:hAnsi="Arial" w:cs="Arial"/>
                <w:bCs/>
                <w:sz w:val="24"/>
                <w:szCs w:val="24"/>
              </w:rPr>
              <w:t>pantomimes</w:t>
            </w:r>
            <w:r w:rsidRPr="00154BEE">
              <w:rPr>
                <w:rFonts w:ascii="Arial" w:hAnsi="Arial" w:cs="Arial"/>
                <w:bCs/>
                <w:sz w:val="24"/>
                <w:szCs w:val="24"/>
              </w:rPr>
              <w:t xml:space="preserve">, </w:t>
            </w:r>
            <w:r w:rsidR="00154BEE" w:rsidRPr="00154BEE">
              <w:rPr>
                <w:rFonts w:ascii="Arial" w:hAnsi="Arial" w:cs="Arial"/>
                <w:bCs/>
                <w:sz w:val="24"/>
                <w:szCs w:val="24"/>
              </w:rPr>
              <w:t xml:space="preserve">visiting musicians, access to high quality music resources and allocated spaces for music. </w:t>
            </w:r>
            <w:r w:rsidR="00154BEE">
              <w:rPr>
                <w:rFonts w:ascii="Arial" w:hAnsi="Arial" w:cs="Arial"/>
                <w:bCs/>
                <w:sz w:val="24"/>
                <w:szCs w:val="24"/>
              </w:rPr>
              <w:t xml:space="preserve">Pupils have the opportunity to perform both in and out of school. </w:t>
            </w:r>
          </w:p>
          <w:p w14:paraId="786FD4BB" w14:textId="4E34830E" w:rsidR="00F031AE" w:rsidRPr="00154BEE" w:rsidRDefault="00154BEE" w:rsidP="0090425D">
            <w:pPr>
              <w:rPr>
                <w:rFonts w:ascii="Arial" w:hAnsi="Arial" w:cs="Arial"/>
                <w:bCs/>
                <w:sz w:val="24"/>
                <w:szCs w:val="24"/>
              </w:rPr>
            </w:pPr>
            <w:r w:rsidRPr="00154BEE">
              <w:rPr>
                <w:rFonts w:ascii="Arial" w:hAnsi="Arial" w:cs="Arial"/>
                <w:bCs/>
                <w:sz w:val="24"/>
                <w:szCs w:val="24"/>
              </w:rPr>
              <w:t>In addition, the school provides dance workshops and ballet sessions to all interested pupils. This develops their experience and understanding of tempo</w:t>
            </w:r>
            <w:r>
              <w:rPr>
                <w:rFonts w:ascii="Arial" w:hAnsi="Arial" w:cs="Arial"/>
                <w:bCs/>
                <w:sz w:val="24"/>
                <w:szCs w:val="24"/>
              </w:rPr>
              <w:t xml:space="preserve"> and rhythm.</w:t>
            </w:r>
          </w:p>
          <w:p w14:paraId="75410B1B" w14:textId="77777777" w:rsidR="00EA61C7" w:rsidRDefault="00EA61C7" w:rsidP="0090425D">
            <w:pPr>
              <w:rPr>
                <w:rFonts w:ascii="Arial" w:hAnsi="Arial" w:cs="Arial"/>
                <w:b/>
                <w:sz w:val="24"/>
                <w:szCs w:val="24"/>
              </w:rPr>
            </w:pPr>
          </w:p>
        </w:tc>
      </w:tr>
      <w:tr w:rsidR="00F031AE" w14:paraId="4F18DA2F" w14:textId="77777777" w:rsidTr="0090425D">
        <w:tc>
          <w:tcPr>
            <w:tcW w:w="704" w:type="dxa"/>
            <w:vMerge w:val="restart"/>
            <w:shd w:val="clear" w:color="auto" w:fill="F2F2F2" w:themeFill="background1" w:themeFillShade="F2"/>
            <w:textDirection w:val="btLr"/>
          </w:tcPr>
          <w:p w14:paraId="4311BA02" w14:textId="77777777" w:rsidR="00F031AE" w:rsidRDefault="00F031AE" w:rsidP="0090425D">
            <w:pPr>
              <w:ind w:left="113" w:right="113"/>
              <w:jc w:val="center"/>
              <w:rPr>
                <w:rFonts w:ascii="Arial" w:hAnsi="Arial" w:cs="Arial"/>
                <w:b/>
                <w:sz w:val="24"/>
                <w:szCs w:val="24"/>
              </w:rPr>
            </w:pPr>
            <w:r>
              <w:rPr>
                <w:rFonts w:ascii="Arial" w:hAnsi="Arial" w:cs="Arial"/>
                <w:b/>
                <w:sz w:val="24"/>
                <w:szCs w:val="24"/>
              </w:rPr>
              <w:t>Beyond the Classroom</w:t>
            </w:r>
          </w:p>
        </w:tc>
        <w:tc>
          <w:tcPr>
            <w:tcW w:w="2835" w:type="dxa"/>
            <w:shd w:val="clear" w:color="auto" w:fill="F2F2F2" w:themeFill="background1" w:themeFillShade="F2"/>
          </w:tcPr>
          <w:p w14:paraId="1A19B8CB" w14:textId="77777777" w:rsidR="00F031AE" w:rsidRDefault="00F031AE" w:rsidP="0090425D">
            <w:pPr>
              <w:jc w:val="center"/>
              <w:rPr>
                <w:rFonts w:ascii="Arial" w:hAnsi="Arial" w:cs="Arial"/>
                <w:b/>
                <w:sz w:val="24"/>
                <w:szCs w:val="24"/>
              </w:rPr>
            </w:pPr>
            <w:r>
              <w:rPr>
                <w:rFonts w:ascii="Arial" w:hAnsi="Arial" w:cs="Arial"/>
                <w:b/>
                <w:sz w:val="24"/>
                <w:szCs w:val="24"/>
              </w:rPr>
              <w:t>Focussing</w:t>
            </w:r>
          </w:p>
        </w:tc>
        <w:tc>
          <w:tcPr>
            <w:tcW w:w="3544" w:type="dxa"/>
            <w:shd w:val="clear" w:color="auto" w:fill="F2F2F2" w:themeFill="background1" w:themeFillShade="F2"/>
          </w:tcPr>
          <w:p w14:paraId="67D303F5" w14:textId="77777777" w:rsidR="00F031AE" w:rsidRDefault="00F031AE" w:rsidP="0090425D">
            <w:pPr>
              <w:jc w:val="center"/>
              <w:rPr>
                <w:rFonts w:ascii="Arial" w:hAnsi="Arial" w:cs="Arial"/>
                <w:b/>
                <w:sz w:val="24"/>
                <w:szCs w:val="24"/>
              </w:rPr>
            </w:pPr>
            <w:r>
              <w:rPr>
                <w:rFonts w:ascii="Arial" w:hAnsi="Arial" w:cs="Arial"/>
                <w:b/>
                <w:sz w:val="24"/>
                <w:szCs w:val="24"/>
              </w:rPr>
              <w:t>Developing</w:t>
            </w:r>
          </w:p>
        </w:tc>
        <w:tc>
          <w:tcPr>
            <w:tcW w:w="4037" w:type="dxa"/>
            <w:shd w:val="clear" w:color="auto" w:fill="F2F2F2" w:themeFill="background1" w:themeFillShade="F2"/>
          </w:tcPr>
          <w:p w14:paraId="254BC165" w14:textId="77777777" w:rsidR="00F031AE" w:rsidRDefault="00F031AE" w:rsidP="0090425D">
            <w:pPr>
              <w:jc w:val="center"/>
              <w:rPr>
                <w:rFonts w:ascii="Arial" w:hAnsi="Arial" w:cs="Arial"/>
                <w:b/>
                <w:sz w:val="24"/>
                <w:szCs w:val="24"/>
              </w:rPr>
            </w:pPr>
            <w:r>
              <w:rPr>
                <w:rFonts w:ascii="Arial" w:hAnsi="Arial" w:cs="Arial"/>
                <w:b/>
                <w:sz w:val="24"/>
                <w:szCs w:val="24"/>
              </w:rPr>
              <w:t>Secure (in place/additional to ‘developing’)</w:t>
            </w:r>
          </w:p>
        </w:tc>
        <w:tc>
          <w:tcPr>
            <w:tcW w:w="2828" w:type="dxa"/>
            <w:shd w:val="clear" w:color="auto" w:fill="F2F2F2" w:themeFill="background1" w:themeFillShade="F2"/>
          </w:tcPr>
          <w:p w14:paraId="66470F0A" w14:textId="77777777" w:rsidR="00F031AE" w:rsidRDefault="00F031AE" w:rsidP="0090425D">
            <w:pPr>
              <w:jc w:val="center"/>
              <w:rPr>
                <w:rFonts w:ascii="Arial" w:hAnsi="Arial" w:cs="Arial"/>
                <w:b/>
                <w:sz w:val="24"/>
                <w:szCs w:val="24"/>
              </w:rPr>
            </w:pPr>
            <w:r>
              <w:rPr>
                <w:rFonts w:ascii="Arial" w:hAnsi="Arial" w:cs="Arial"/>
                <w:b/>
                <w:sz w:val="24"/>
                <w:szCs w:val="24"/>
              </w:rPr>
              <w:t>Enhancing (in addition to ‘Secure’)</w:t>
            </w:r>
          </w:p>
        </w:tc>
      </w:tr>
      <w:tr w:rsidR="00F031AE" w14:paraId="6C3272BF" w14:textId="77777777" w:rsidTr="00CF3D8E">
        <w:tc>
          <w:tcPr>
            <w:tcW w:w="704" w:type="dxa"/>
            <w:vMerge/>
            <w:shd w:val="clear" w:color="auto" w:fill="F2F2F2" w:themeFill="background1" w:themeFillShade="F2"/>
          </w:tcPr>
          <w:p w14:paraId="077717F7" w14:textId="77777777" w:rsidR="00F031AE" w:rsidRDefault="00F031AE" w:rsidP="0090425D">
            <w:pPr>
              <w:jc w:val="center"/>
              <w:rPr>
                <w:rFonts w:ascii="Arial" w:hAnsi="Arial" w:cs="Arial"/>
                <w:b/>
                <w:sz w:val="24"/>
                <w:szCs w:val="24"/>
              </w:rPr>
            </w:pPr>
          </w:p>
        </w:tc>
        <w:tc>
          <w:tcPr>
            <w:tcW w:w="2835" w:type="dxa"/>
          </w:tcPr>
          <w:p w14:paraId="7EDF1EDE" w14:textId="77777777" w:rsidR="00F031AE" w:rsidRPr="00F031AE" w:rsidRDefault="00F031AE" w:rsidP="0090425D">
            <w:pPr>
              <w:rPr>
                <w:rFonts w:ascii="Arial" w:hAnsi="Arial" w:cs="Arial"/>
                <w:sz w:val="18"/>
                <w:szCs w:val="18"/>
              </w:rPr>
            </w:pPr>
            <w:r w:rsidRPr="00F031AE">
              <w:rPr>
                <w:rFonts w:ascii="Arial" w:hAnsi="Arial" w:cs="Arial"/>
                <w:sz w:val="18"/>
                <w:szCs w:val="18"/>
              </w:rPr>
              <w:t xml:space="preserve">Singing takes place infrequently and repertoire is not varied. </w:t>
            </w:r>
          </w:p>
          <w:p w14:paraId="50B01712" w14:textId="77777777" w:rsidR="00F031AE" w:rsidRPr="00F031AE" w:rsidRDefault="00F031AE" w:rsidP="0090425D">
            <w:pPr>
              <w:rPr>
                <w:rFonts w:ascii="Arial" w:hAnsi="Arial" w:cs="Arial"/>
                <w:sz w:val="18"/>
                <w:szCs w:val="18"/>
              </w:rPr>
            </w:pPr>
          </w:p>
          <w:p w14:paraId="0E71E116" w14:textId="77777777" w:rsidR="00F031AE" w:rsidRPr="00F031AE" w:rsidRDefault="00F031AE" w:rsidP="0090425D">
            <w:pPr>
              <w:rPr>
                <w:rFonts w:ascii="Arial" w:hAnsi="Arial" w:cs="Arial"/>
                <w:sz w:val="18"/>
                <w:szCs w:val="18"/>
              </w:rPr>
            </w:pPr>
            <w:r w:rsidRPr="00F031AE">
              <w:rPr>
                <w:rFonts w:ascii="Arial" w:hAnsi="Arial" w:cs="Arial"/>
                <w:sz w:val="18"/>
                <w:szCs w:val="18"/>
              </w:rPr>
              <w:t xml:space="preserve">There are opportunities to perform for a small number of pupils. There may be barriers to participation. </w:t>
            </w:r>
          </w:p>
          <w:p w14:paraId="41D4D0C6" w14:textId="77777777" w:rsidR="00F031AE" w:rsidRPr="00F031AE" w:rsidRDefault="00F031AE" w:rsidP="0090425D">
            <w:pPr>
              <w:rPr>
                <w:rFonts w:ascii="Arial" w:hAnsi="Arial" w:cs="Arial"/>
                <w:sz w:val="18"/>
                <w:szCs w:val="18"/>
              </w:rPr>
            </w:pPr>
          </w:p>
          <w:p w14:paraId="1C5A1639" w14:textId="77777777" w:rsidR="00F031AE" w:rsidRPr="00F031AE" w:rsidRDefault="00F031AE" w:rsidP="0090425D">
            <w:pPr>
              <w:rPr>
                <w:rFonts w:ascii="Arial" w:hAnsi="Arial" w:cs="Arial"/>
                <w:sz w:val="18"/>
                <w:szCs w:val="18"/>
              </w:rPr>
            </w:pPr>
            <w:r w:rsidRPr="00F031AE">
              <w:rPr>
                <w:rFonts w:ascii="Arial" w:hAnsi="Arial" w:cs="Arial"/>
                <w:sz w:val="18"/>
                <w:szCs w:val="18"/>
              </w:rPr>
              <w:t xml:space="preserve">Facilitation of one to one and small group tuition is limited and inconsistent. </w:t>
            </w:r>
          </w:p>
          <w:p w14:paraId="47133776" w14:textId="77777777" w:rsidR="00F031AE" w:rsidRPr="00F031AE" w:rsidRDefault="00F031AE" w:rsidP="0090425D">
            <w:pPr>
              <w:rPr>
                <w:rFonts w:ascii="Arial" w:hAnsi="Arial" w:cs="Arial"/>
                <w:sz w:val="18"/>
                <w:szCs w:val="18"/>
              </w:rPr>
            </w:pPr>
          </w:p>
          <w:p w14:paraId="474390E5" w14:textId="77777777" w:rsidR="00F031AE" w:rsidRPr="00F031AE" w:rsidRDefault="00F031AE" w:rsidP="0090425D">
            <w:pPr>
              <w:rPr>
                <w:rFonts w:ascii="Arial" w:hAnsi="Arial" w:cs="Arial"/>
                <w:sz w:val="18"/>
                <w:szCs w:val="18"/>
              </w:rPr>
            </w:pPr>
            <w:r w:rsidRPr="00F031AE">
              <w:rPr>
                <w:rFonts w:ascii="Arial" w:hAnsi="Arial" w:cs="Arial"/>
                <w:sz w:val="18"/>
                <w:szCs w:val="18"/>
              </w:rPr>
              <w:t>Musical skills and interests cannot be extended as the enrichment offer is limited and local opportunities are not signposted.</w:t>
            </w:r>
          </w:p>
        </w:tc>
        <w:tc>
          <w:tcPr>
            <w:tcW w:w="3544" w:type="dxa"/>
          </w:tcPr>
          <w:p w14:paraId="061A71AB" w14:textId="77777777" w:rsidR="00F031AE" w:rsidRPr="00F031AE" w:rsidRDefault="00F031AE" w:rsidP="0090425D">
            <w:pPr>
              <w:rPr>
                <w:rFonts w:ascii="Arial" w:hAnsi="Arial" w:cs="Arial"/>
                <w:sz w:val="18"/>
                <w:szCs w:val="18"/>
              </w:rPr>
            </w:pPr>
            <w:r w:rsidRPr="00F031AE">
              <w:rPr>
                <w:rFonts w:ascii="Arial" w:hAnsi="Arial" w:cs="Arial"/>
                <w:b/>
                <w:sz w:val="18"/>
                <w:szCs w:val="18"/>
              </w:rPr>
              <w:t>S</w:t>
            </w:r>
            <w:r w:rsidRPr="00F031AE">
              <w:rPr>
                <w:rFonts w:ascii="Arial" w:hAnsi="Arial" w:cs="Arial"/>
                <w:sz w:val="18"/>
                <w:szCs w:val="18"/>
              </w:rPr>
              <w:t xml:space="preserve">inging and vocal work is frequent, varied and all students are engaged All pupils, including the most disadvantaged and pupils with SEND, have an opportunity to perform regularly. In-school musical events take place at least termly. </w:t>
            </w:r>
          </w:p>
          <w:p w14:paraId="3F8763BF" w14:textId="77777777" w:rsidR="00F031AE" w:rsidRPr="00F031AE" w:rsidRDefault="00F031AE" w:rsidP="0090425D">
            <w:pPr>
              <w:rPr>
                <w:rFonts w:ascii="Arial" w:hAnsi="Arial" w:cs="Arial"/>
                <w:sz w:val="18"/>
                <w:szCs w:val="18"/>
              </w:rPr>
            </w:pPr>
          </w:p>
          <w:p w14:paraId="480A59D2" w14:textId="77777777" w:rsidR="00F031AE" w:rsidRPr="00F031AE" w:rsidRDefault="00F031AE" w:rsidP="0090425D">
            <w:pPr>
              <w:rPr>
                <w:rFonts w:ascii="Arial" w:hAnsi="Arial" w:cs="Arial"/>
                <w:sz w:val="18"/>
                <w:szCs w:val="18"/>
              </w:rPr>
            </w:pPr>
            <w:r w:rsidRPr="00F031AE">
              <w:rPr>
                <w:rFonts w:ascii="Arial" w:hAnsi="Arial" w:cs="Arial"/>
                <w:sz w:val="18"/>
                <w:szCs w:val="18"/>
              </w:rPr>
              <w:t xml:space="preserve">The school facilitates one to one and group tuition. Pupils and families facing the largest barriers are given support to engage in music learning as part of, and beyond, the curriculum. </w:t>
            </w:r>
          </w:p>
          <w:p w14:paraId="5024B969" w14:textId="77777777" w:rsidR="00F031AE" w:rsidRPr="00F031AE" w:rsidRDefault="00F031AE" w:rsidP="0090425D">
            <w:pPr>
              <w:rPr>
                <w:rFonts w:ascii="Arial" w:hAnsi="Arial" w:cs="Arial"/>
                <w:sz w:val="18"/>
                <w:szCs w:val="18"/>
              </w:rPr>
            </w:pPr>
          </w:p>
          <w:p w14:paraId="2BE9CF1B" w14:textId="77777777" w:rsidR="00F031AE" w:rsidRPr="00F031AE" w:rsidRDefault="00F031AE" w:rsidP="0090425D">
            <w:pPr>
              <w:rPr>
                <w:rFonts w:ascii="Arial" w:hAnsi="Arial" w:cs="Arial"/>
                <w:b/>
                <w:sz w:val="18"/>
                <w:szCs w:val="18"/>
              </w:rPr>
            </w:pPr>
            <w:r w:rsidRPr="00F031AE">
              <w:rPr>
                <w:rFonts w:ascii="Arial" w:hAnsi="Arial" w:cs="Arial"/>
                <w:sz w:val="18"/>
                <w:szCs w:val="18"/>
              </w:rPr>
              <w:t>Musical skills and interests are extended through extra-curricular activities, such as music clubs, and all pupils are given the opportunity to participate. Local opportunities are signposted.</w:t>
            </w:r>
          </w:p>
        </w:tc>
        <w:tc>
          <w:tcPr>
            <w:tcW w:w="4037" w:type="dxa"/>
          </w:tcPr>
          <w:p w14:paraId="43BB101B" w14:textId="77777777" w:rsidR="00F031AE" w:rsidRPr="00F031AE" w:rsidRDefault="00F031AE" w:rsidP="0090425D">
            <w:pPr>
              <w:rPr>
                <w:rFonts w:ascii="Arial" w:hAnsi="Arial" w:cs="Arial"/>
                <w:sz w:val="18"/>
                <w:szCs w:val="18"/>
              </w:rPr>
            </w:pPr>
            <w:r w:rsidRPr="00F031AE">
              <w:rPr>
                <w:rFonts w:ascii="Arial" w:hAnsi="Arial" w:cs="Arial"/>
                <w:sz w:val="18"/>
                <w:szCs w:val="18"/>
              </w:rPr>
              <w:t xml:space="preserve">Singing and vocal work is embedded into the life of the school and into every child’s experience, drawing on a wide range of high-quality, age-appropriate repertoire and developing musicianship. All staff in the school are able to support singing </w:t>
            </w:r>
          </w:p>
          <w:p w14:paraId="7A65B8B7" w14:textId="77777777" w:rsidR="00F031AE" w:rsidRPr="00F031AE" w:rsidRDefault="00F031AE" w:rsidP="0090425D">
            <w:pPr>
              <w:rPr>
                <w:rFonts w:ascii="Arial" w:hAnsi="Arial" w:cs="Arial"/>
                <w:sz w:val="18"/>
                <w:szCs w:val="18"/>
              </w:rPr>
            </w:pPr>
          </w:p>
          <w:p w14:paraId="2B6C4DAD" w14:textId="77777777" w:rsidR="00F031AE" w:rsidRPr="00F031AE" w:rsidRDefault="00F031AE" w:rsidP="0090425D">
            <w:pPr>
              <w:rPr>
                <w:rFonts w:ascii="Arial" w:hAnsi="Arial" w:cs="Arial"/>
                <w:sz w:val="18"/>
                <w:szCs w:val="18"/>
              </w:rPr>
            </w:pPr>
            <w:r w:rsidRPr="00F031AE">
              <w:rPr>
                <w:rFonts w:ascii="Arial" w:hAnsi="Arial" w:cs="Arial"/>
                <w:sz w:val="18"/>
                <w:szCs w:val="18"/>
              </w:rPr>
              <w:t xml:space="preserve">Music performance is a prominent component of school life from an early age; music is performed in assemblies and events such as sports day and open evenings alongside in-school events. Students also perform to the wider community in local/regional events (for example, Hub events and local festivals). In-school musical events take place at least twice a term. </w:t>
            </w:r>
          </w:p>
          <w:p w14:paraId="74ECAFCD" w14:textId="77777777" w:rsidR="00F031AE" w:rsidRPr="00F031AE" w:rsidRDefault="00F031AE" w:rsidP="0090425D">
            <w:pPr>
              <w:rPr>
                <w:rFonts w:ascii="Arial" w:hAnsi="Arial" w:cs="Arial"/>
                <w:sz w:val="18"/>
                <w:szCs w:val="18"/>
              </w:rPr>
            </w:pPr>
          </w:p>
          <w:p w14:paraId="37213007" w14:textId="77777777" w:rsidR="00F031AE" w:rsidRPr="00F031AE" w:rsidRDefault="00F031AE" w:rsidP="0090425D">
            <w:pPr>
              <w:rPr>
                <w:rFonts w:ascii="Arial" w:hAnsi="Arial" w:cs="Arial"/>
                <w:b/>
                <w:sz w:val="18"/>
                <w:szCs w:val="18"/>
              </w:rPr>
            </w:pPr>
            <w:r w:rsidRPr="00F031AE">
              <w:rPr>
                <w:rFonts w:ascii="Arial" w:hAnsi="Arial" w:cs="Arial"/>
                <w:sz w:val="18"/>
                <w:szCs w:val="18"/>
              </w:rPr>
              <w:t>The overall provision is diverse, valuing all musical styles, genres and traditions equally; this is reflected in the clubs and enrichment programme and drawing on the skills, talents and interests of staff and local stakeholders through specialist tuition. A large proportion of students are involved.</w:t>
            </w:r>
          </w:p>
        </w:tc>
        <w:tc>
          <w:tcPr>
            <w:tcW w:w="2828" w:type="dxa"/>
            <w:shd w:val="clear" w:color="auto" w:fill="92D050"/>
          </w:tcPr>
          <w:p w14:paraId="0F3C4D65" w14:textId="77777777" w:rsidR="00F031AE" w:rsidRPr="00F031AE" w:rsidRDefault="00F031AE" w:rsidP="0090425D">
            <w:pPr>
              <w:rPr>
                <w:rFonts w:ascii="Arial" w:hAnsi="Arial" w:cs="Arial"/>
                <w:sz w:val="18"/>
                <w:szCs w:val="18"/>
              </w:rPr>
            </w:pPr>
            <w:r w:rsidRPr="00F031AE">
              <w:rPr>
                <w:rFonts w:ascii="Arial" w:hAnsi="Arial" w:cs="Arial"/>
                <w:b/>
                <w:sz w:val="18"/>
                <w:szCs w:val="18"/>
              </w:rPr>
              <w:t xml:space="preserve">A </w:t>
            </w:r>
            <w:r w:rsidRPr="00F031AE">
              <w:rPr>
                <w:rFonts w:ascii="Arial" w:hAnsi="Arial" w:cs="Arial"/>
                <w:sz w:val="18"/>
                <w:szCs w:val="18"/>
              </w:rPr>
              <w:t xml:space="preserve">full, long-term singing strategy is in place that ensures progression for all students. </w:t>
            </w:r>
          </w:p>
          <w:p w14:paraId="1771CECC" w14:textId="77777777" w:rsidR="00F031AE" w:rsidRPr="00F031AE" w:rsidRDefault="00F031AE" w:rsidP="0090425D">
            <w:pPr>
              <w:rPr>
                <w:rFonts w:ascii="Arial" w:hAnsi="Arial" w:cs="Arial"/>
                <w:sz w:val="18"/>
                <w:szCs w:val="18"/>
              </w:rPr>
            </w:pPr>
          </w:p>
          <w:p w14:paraId="041716F2" w14:textId="77777777" w:rsidR="00F031AE" w:rsidRPr="00F031AE" w:rsidRDefault="00F031AE" w:rsidP="0090425D">
            <w:pPr>
              <w:rPr>
                <w:rFonts w:ascii="Arial" w:hAnsi="Arial" w:cs="Arial"/>
                <w:sz w:val="18"/>
                <w:szCs w:val="18"/>
              </w:rPr>
            </w:pPr>
            <w:r w:rsidRPr="00F031AE">
              <w:rPr>
                <w:rFonts w:ascii="Arial" w:hAnsi="Arial" w:cs="Arial"/>
                <w:sz w:val="18"/>
                <w:szCs w:val="18"/>
              </w:rPr>
              <w:t xml:space="preserve">The school tracks and monitors engagement in enrichment, ensuring that there is a large proportion of students able to engage in music in and out of school. Provision is targeted, demonstrating wider impact. </w:t>
            </w:r>
          </w:p>
          <w:p w14:paraId="04D7E330" w14:textId="77777777" w:rsidR="00F031AE" w:rsidRPr="00F031AE" w:rsidRDefault="00F031AE" w:rsidP="0090425D">
            <w:pPr>
              <w:rPr>
                <w:rFonts w:ascii="Arial" w:hAnsi="Arial" w:cs="Arial"/>
                <w:sz w:val="18"/>
                <w:szCs w:val="18"/>
              </w:rPr>
            </w:pPr>
          </w:p>
          <w:p w14:paraId="69334E6D" w14:textId="77777777" w:rsidR="00F031AE" w:rsidRPr="00F031AE" w:rsidRDefault="00F031AE" w:rsidP="0090425D">
            <w:pPr>
              <w:rPr>
                <w:rFonts w:ascii="Arial" w:hAnsi="Arial" w:cs="Arial"/>
                <w:sz w:val="18"/>
                <w:szCs w:val="18"/>
              </w:rPr>
            </w:pPr>
            <w:r w:rsidRPr="00F031AE">
              <w:rPr>
                <w:rFonts w:ascii="Arial" w:hAnsi="Arial" w:cs="Arial"/>
                <w:sz w:val="18"/>
                <w:szCs w:val="18"/>
              </w:rPr>
              <w:t xml:space="preserve">Students are able to take leadership roles in musical opportunities </w:t>
            </w:r>
          </w:p>
          <w:p w14:paraId="705488F5" w14:textId="77777777" w:rsidR="00F031AE" w:rsidRPr="00F031AE" w:rsidRDefault="00F031AE" w:rsidP="0090425D">
            <w:pPr>
              <w:rPr>
                <w:rFonts w:ascii="Arial" w:hAnsi="Arial" w:cs="Arial"/>
                <w:sz w:val="18"/>
                <w:szCs w:val="18"/>
              </w:rPr>
            </w:pPr>
          </w:p>
          <w:p w14:paraId="76170547" w14:textId="77777777" w:rsidR="00F031AE" w:rsidRPr="00F031AE" w:rsidRDefault="00F031AE" w:rsidP="0090425D">
            <w:pPr>
              <w:rPr>
                <w:rFonts w:ascii="Arial" w:hAnsi="Arial" w:cs="Arial"/>
                <w:b/>
                <w:sz w:val="18"/>
                <w:szCs w:val="18"/>
              </w:rPr>
            </w:pPr>
            <w:r w:rsidRPr="00F031AE">
              <w:rPr>
                <w:rFonts w:ascii="Arial" w:hAnsi="Arial" w:cs="Arial"/>
                <w:sz w:val="18"/>
                <w:szCs w:val="18"/>
              </w:rPr>
              <w:t>The school is actively involved in national, largescale events</w:t>
            </w:r>
          </w:p>
        </w:tc>
      </w:tr>
      <w:tr w:rsidR="00F031AE" w14:paraId="6840D975" w14:textId="77777777" w:rsidTr="0090425D">
        <w:tc>
          <w:tcPr>
            <w:tcW w:w="704" w:type="dxa"/>
            <w:vMerge/>
            <w:shd w:val="clear" w:color="auto" w:fill="F2F2F2" w:themeFill="background1" w:themeFillShade="F2"/>
          </w:tcPr>
          <w:p w14:paraId="6668F043" w14:textId="77777777" w:rsidR="00F031AE" w:rsidRDefault="00F031AE" w:rsidP="0090425D">
            <w:pPr>
              <w:rPr>
                <w:rFonts w:ascii="Arial" w:hAnsi="Arial" w:cs="Arial"/>
                <w:b/>
                <w:sz w:val="24"/>
                <w:szCs w:val="24"/>
              </w:rPr>
            </w:pPr>
          </w:p>
        </w:tc>
        <w:tc>
          <w:tcPr>
            <w:tcW w:w="13244" w:type="dxa"/>
            <w:gridSpan w:val="4"/>
          </w:tcPr>
          <w:p w14:paraId="62D62350" w14:textId="77777777" w:rsidR="00F031AE" w:rsidRDefault="00F031AE" w:rsidP="0090425D">
            <w:pPr>
              <w:rPr>
                <w:rFonts w:ascii="Arial" w:hAnsi="Arial" w:cs="Arial"/>
                <w:b/>
                <w:sz w:val="24"/>
                <w:szCs w:val="24"/>
              </w:rPr>
            </w:pPr>
            <w:r>
              <w:rPr>
                <w:rFonts w:ascii="Arial" w:hAnsi="Arial" w:cs="Arial"/>
                <w:b/>
                <w:sz w:val="24"/>
                <w:szCs w:val="24"/>
              </w:rPr>
              <w:t>Evidenced by:</w:t>
            </w:r>
          </w:p>
          <w:p w14:paraId="4C15A042" w14:textId="4F947D1D" w:rsidR="008C1431" w:rsidRDefault="008C1431" w:rsidP="0090425D">
            <w:pPr>
              <w:rPr>
                <w:rFonts w:ascii="Arial" w:hAnsi="Arial" w:cs="Arial"/>
                <w:b/>
                <w:sz w:val="24"/>
                <w:szCs w:val="24"/>
              </w:rPr>
            </w:pPr>
          </w:p>
          <w:p w14:paraId="0632828F" w14:textId="17229FCC" w:rsidR="00154BEE" w:rsidRDefault="00154BEE" w:rsidP="0090425D">
            <w:pPr>
              <w:rPr>
                <w:rFonts w:ascii="Arial" w:hAnsi="Arial" w:cs="Arial"/>
                <w:bCs/>
                <w:sz w:val="24"/>
                <w:szCs w:val="24"/>
              </w:rPr>
            </w:pPr>
            <w:r>
              <w:rPr>
                <w:rFonts w:ascii="Arial" w:hAnsi="Arial" w:cs="Arial"/>
                <w:bCs/>
                <w:sz w:val="24"/>
                <w:szCs w:val="24"/>
              </w:rPr>
              <w:t xml:space="preserve">As a special school, all of our pupils have learning difficulties and disabilities. We are committed to ensuring a wide range of enrichment opportunities to our pupils. Pupils perform in local events </w:t>
            </w:r>
            <w:proofErr w:type="spellStart"/>
            <w:r>
              <w:rPr>
                <w:rFonts w:ascii="Arial" w:hAnsi="Arial" w:cs="Arial"/>
                <w:bCs/>
                <w:sz w:val="24"/>
                <w:szCs w:val="24"/>
              </w:rPr>
              <w:t>eg</w:t>
            </w:r>
            <w:proofErr w:type="spellEnd"/>
            <w:r>
              <w:rPr>
                <w:rFonts w:ascii="Arial" w:hAnsi="Arial" w:cs="Arial"/>
                <w:bCs/>
                <w:sz w:val="24"/>
                <w:szCs w:val="24"/>
              </w:rPr>
              <w:t xml:space="preserve"> DAP Music Extravaganza. Wherever possible, pupils take the lead and model playing to others. </w:t>
            </w:r>
          </w:p>
          <w:p w14:paraId="26591C98" w14:textId="567E6AF2" w:rsidR="00154BEE" w:rsidRPr="00154BEE" w:rsidRDefault="00154BEE" w:rsidP="0090425D">
            <w:pPr>
              <w:rPr>
                <w:rFonts w:ascii="Arial" w:hAnsi="Arial" w:cs="Arial"/>
                <w:bCs/>
                <w:sz w:val="24"/>
                <w:szCs w:val="24"/>
              </w:rPr>
            </w:pPr>
            <w:r>
              <w:rPr>
                <w:rFonts w:ascii="Arial" w:hAnsi="Arial" w:cs="Arial"/>
                <w:bCs/>
                <w:sz w:val="24"/>
                <w:szCs w:val="24"/>
              </w:rPr>
              <w:t xml:space="preserve">We have links with local mainstream schools and organise and an annual music festival in school. We also regularly organise a World Music Day event. </w:t>
            </w:r>
          </w:p>
          <w:p w14:paraId="2EF1006A" w14:textId="77777777" w:rsidR="00154BEE" w:rsidRDefault="00154BEE" w:rsidP="0090425D">
            <w:pPr>
              <w:rPr>
                <w:rFonts w:ascii="Arial" w:hAnsi="Arial" w:cs="Arial"/>
                <w:b/>
                <w:sz w:val="24"/>
                <w:szCs w:val="24"/>
              </w:rPr>
            </w:pPr>
          </w:p>
          <w:p w14:paraId="74B1E8E7" w14:textId="77777777" w:rsidR="00F031AE" w:rsidRDefault="00F031AE" w:rsidP="0090425D">
            <w:pPr>
              <w:rPr>
                <w:rFonts w:ascii="Arial" w:hAnsi="Arial" w:cs="Arial"/>
                <w:b/>
                <w:sz w:val="24"/>
                <w:szCs w:val="24"/>
              </w:rPr>
            </w:pPr>
          </w:p>
        </w:tc>
      </w:tr>
      <w:tr w:rsidR="00F031AE" w14:paraId="27575CFC" w14:textId="77777777" w:rsidTr="0090425D">
        <w:tc>
          <w:tcPr>
            <w:tcW w:w="704" w:type="dxa"/>
            <w:vMerge w:val="restart"/>
            <w:shd w:val="clear" w:color="auto" w:fill="F2F2F2" w:themeFill="background1" w:themeFillShade="F2"/>
            <w:textDirection w:val="btLr"/>
          </w:tcPr>
          <w:p w14:paraId="1AE33AF1" w14:textId="77777777" w:rsidR="00F031AE" w:rsidRDefault="00FA7695" w:rsidP="00FA7695">
            <w:pPr>
              <w:ind w:left="113" w:right="113"/>
              <w:jc w:val="center"/>
              <w:rPr>
                <w:rFonts w:ascii="Arial" w:hAnsi="Arial" w:cs="Arial"/>
                <w:b/>
                <w:sz w:val="24"/>
                <w:szCs w:val="24"/>
              </w:rPr>
            </w:pPr>
            <w:r>
              <w:rPr>
                <w:rFonts w:ascii="Arial" w:hAnsi="Arial" w:cs="Arial"/>
                <w:b/>
                <w:sz w:val="24"/>
                <w:szCs w:val="24"/>
              </w:rPr>
              <w:t>Community and Partnerships</w:t>
            </w:r>
          </w:p>
        </w:tc>
        <w:tc>
          <w:tcPr>
            <w:tcW w:w="2835" w:type="dxa"/>
            <w:shd w:val="clear" w:color="auto" w:fill="F2F2F2" w:themeFill="background1" w:themeFillShade="F2"/>
          </w:tcPr>
          <w:p w14:paraId="1A58F670" w14:textId="77777777" w:rsidR="00F031AE" w:rsidRDefault="00F031AE" w:rsidP="0090425D">
            <w:pPr>
              <w:jc w:val="center"/>
              <w:rPr>
                <w:rFonts w:ascii="Arial" w:hAnsi="Arial" w:cs="Arial"/>
                <w:b/>
                <w:sz w:val="24"/>
                <w:szCs w:val="24"/>
              </w:rPr>
            </w:pPr>
            <w:r>
              <w:rPr>
                <w:rFonts w:ascii="Arial" w:hAnsi="Arial" w:cs="Arial"/>
                <w:b/>
                <w:sz w:val="24"/>
                <w:szCs w:val="24"/>
              </w:rPr>
              <w:t>Focussing</w:t>
            </w:r>
          </w:p>
        </w:tc>
        <w:tc>
          <w:tcPr>
            <w:tcW w:w="3544" w:type="dxa"/>
            <w:shd w:val="clear" w:color="auto" w:fill="F2F2F2" w:themeFill="background1" w:themeFillShade="F2"/>
          </w:tcPr>
          <w:p w14:paraId="61F2D3B8" w14:textId="77777777" w:rsidR="00F031AE" w:rsidRDefault="00F031AE" w:rsidP="0090425D">
            <w:pPr>
              <w:jc w:val="center"/>
              <w:rPr>
                <w:rFonts w:ascii="Arial" w:hAnsi="Arial" w:cs="Arial"/>
                <w:b/>
                <w:sz w:val="24"/>
                <w:szCs w:val="24"/>
              </w:rPr>
            </w:pPr>
            <w:r>
              <w:rPr>
                <w:rFonts w:ascii="Arial" w:hAnsi="Arial" w:cs="Arial"/>
                <w:b/>
                <w:sz w:val="24"/>
                <w:szCs w:val="24"/>
              </w:rPr>
              <w:t>Developing</w:t>
            </w:r>
          </w:p>
        </w:tc>
        <w:tc>
          <w:tcPr>
            <w:tcW w:w="4037" w:type="dxa"/>
            <w:shd w:val="clear" w:color="auto" w:fill="F2F2F2" w:themeFill="background1" w:themeFillShade="F2"/>
          </w:tcPr>
          <w:p w14:paraId="3BB11A0D" w14:textId="77777777" w:rsidR="00F031AE" w:rsidRDefault="00F031AE" w:rsidP="0090425D">
            <w:pPr>
              <w:jc w:val="center"/>
              <w:rPr>
                <w:rFonts w:ascii="Arial" w:hAnsi="Arial" w:cs="Arial"/>
                <w:b/>
                <w:sz w:val="24"/>
                <w:szCs w:val="24"/>
              </w:rPr>
            </w:pPr>
            <w:r>
              <w:rPr>
                <w:rFonts w:ascii="Arial" w:hAnsi="Arial" w:cs="Arial"/>
                <w:b/>
                <w:sz w:val="24"/>
                <w:szCs w:val="24"/>
              </w:rPr>
              <w:t>Secure (in place/additional to ‘developing’)</w:t>
            </w:r>
          </w:p>
        </w:tc>
        <w:tc>
          <w:tcPr>
            <w:tcW w:w="2828" w:type="dxa"/>
            <w:shd w:val="clear" w:color="auto" w:fill="F2F2F2" w:themeFill="background1" w:themeFillShade="F2"/>
          </w:tcPr>
          <w:p w14:paraId="14414742" w14:textId="77777777" w:rsidR="00F031AE" w:rsidRDefault="00F031AE" w:rsidP="0090425D">
            <w:pPr>
              <w:jc w:val="center"/>
              <w:rPr>
                <w:rFonts w:ascii="Arial" w:hAnsi="Arial" w:cs="Arial"/>
                <w:b/>
                <w:sz w:val="24"/>
                <w:szCs w:val="24"/>
              </w:rPr>
            </w:pPr>
            <w:r>
              <w:rPr>
                <w:rFonts w:ascii="Arial" w:hAnsi="Arial" w:cs="Arial"/>
                <w:b/>
                <w:sz w:val="24"/>
                <w:szCs w:val="24"/>
              </w:rPr>
              <w:t>Enhancing (in addition to ‘Secure’)</w:t>
            </w:r>
          </w:p>
        </w:tc>
      </w:tr>
      <w:tr w:rsidR="00FA7695" w14:paraId="33ED3C78" w14:textId="77777777" w:rsidTr="00154BEE">
        <w:tc>
          <w:tcPr>
            <w:tcW w:w="704" w:type="dxa"/>
            <w:vMerge/>
            <w:shd w:val="clear" w:color="auto" w:fill="F2F2F2" w:themeFill="background1" w:themeFillShade="F2"/>
          </w:tcPr>
          <w:p w14:paraId="5D96F740" w14:textId="77777777" w:rsidR="00FA7695" w:rsidRDefault="00FA7695" w:rsidP="00FA7695">
            <w:pPr>
              <w:jc w:val="center"/>
              <w:rPr>
                <w:rFonts w:ascii="Arial" w:hAnsi="Arial" w:cs="Arial"/>
                <w:b/>
                <w:sz w:val="24"/>
                <w:szCs w:val="24"/>
              </w:rPr>
            </w:pPr>
          </w:p>
        </w:tc>
        <w:tc>
          <w:tcPr>
            <w:tcW w:w="2835" w:type="dxa"/>
          </w:tcPr>
          <w:p w14:paraId="03984BF0" w14:textId="77777777" w:rsidR="00FA7695" w:rsidRPr="00FA7695" w:rsidRDefault="00FA7695" w:rsidP="00FA7695">
            <w:pPr>
              <w:rPr>
                <w:rFonts w:ascii="Arial" w:hAnsi="Arial" w:cs="Arial"/>
                <w:sz w:val="20"/>
                <w:szCs w:val="20"/>
              </w:rPr>
            </w:pPr>
            <w:r w:rsidRPr="00FA7695">
              <w:rPr>
                <w:rFonts w:ascii="Arial" w:hAnsi="Arial" w:cs="Arial"/>
                <w:sz w:val="20"/>
                <w:szCs w:val="20"/>
              </w:rPr>
              <w:t xml:space="preserve">Engagement with the Music Hub is inconsistent Small-scale performance takes place in the community, building on existing school links </w:t>
            </w:r>
          </w:p>
          <w:p w14:paraId="04A5E911" w14:textId="77777777" w:rsidR="00FA7695" w:rsidRPr="00FA7695" w:rsidRDefault="00FA7695" w:rsidP="00FA7695">
            <w:pPr>
              <w:rPr>
                <w:rFonts w:ascii="Arial" w:hAnsi="Arial" w:cs="Arial"/>
                <w:sz w:val="20"/>
                <w:szCs w:val="20"/>
              </w:rPr>
            </w:pPr>
          </w:p>
          <w:p w14:paraId="6BEAF176" w14:textId="77777777" w:rsidR="00FA7695" w:rsidRPr="00FA7695" w:rsidRDefault="00FA7695" w:rsidP="00FA7695">
            <w:pPr>
              <w:rPr>
                <w:rFonts w:ascii="Arial" w:hAnsi="Arial" w:cs="Arial"/>
                <w:sz w:val="20"/>
                <w:szCs w:val="20"/>
              </w:rPr>
            </w:pPr>
            <w:r w:rsidRPr="00FA7695">
              <w:rPr>
                <w:rFonts w:ascii="Arial" w:hAnsi="Arial" w:cs="Arial"/>
                <w:sz w:val="20"/>
                <w:szCs w:val="20"/>
              </w:rPr>
              <w:t>Some parents and carers support music-making in the school by attending events</w:t>
            </w:r>
          </w:p>
        </w:tc>
        <w:tc>
          <w:tcPr>
            <w:tcW w:w="3544" w:type="dxa"/>
          </w:tcPr>
          <w:p w14:paraId="2F3E363A" w14:textId="77777777" w:rsidR="00FA7695" w:rsidRPr="00FA7695" w:rsidRDefault="00FA7695" w:rsidP="00FA7695">
            <w:pPr>
              <w:rPr>
                <w:rFonts w:ascii="Arial" w:hAnsi="Arial" w:cs="Arial"/>
                <w:sz w:val="20"/>
                <w:szCs w:val="20"/>
              </w:rPr>
            </w:pPr>
            <w:r w:rsidRPr="00FA7695">
              <w:rPr>
                <w:rFonts w:ascii="Arial" w:hAnsi="Arial" w:cs="Arial"/>
                <w:sz w:val="20"/>
                <w:szCs w:val="20"/>
              </w:rPr>
              <w:t xml:space="preserve">The school takes up opportunities from the Music Hub and signposts opportunities for students </w:t>
            </w:r>
          </w:p>
          <w:p w14:paraId="00B31A61" w14:textId="77777777" w:rsidR="00FA7695" w:rsidRPr="00FA7695" w:rsidRDefault="00FA7695" w:rsidP="00FA7695">
            <w:pPr>
              <w:rPr>
                <w:rFonts w:ascii="Arial" w:hAnsi="Arial" w:cs="Arial"/>
                <w:sz w:val="20"/>
                <w:szCs w:val="20"/>
              </w:rPr>
            </w:pPr>
          </w:p>
          <w:p w14:paraId="72079D67" w14:textId="77777777" w:rsidR="00FA7695" w:rsidRPr="00FA7695" w:rsidRDefault="00FA7695" w:rsidP="00FA7695">
            <w:pPr>
              <w:rPr>
                <w:rFonts w:ascii="Arial" w:hAnsi="Arial" w:cs="Arial"/>
                <w:sz w:val="20"/>
                <w:szCs w:val="20"/>
              </w:rPr>
            </w:pPr>
            <w:r w:rsidRPr="00FA7695">
              <w:rPr>
                <w:rFonts w:ascii="Arial" w:hAnsi="Arial" w:cs="Arial"/>
                <w:sz w:val="20"/>
                <w:szCs w:val="20"/>
              </w:rPr>
              <w:t xml:space="preserve">Community links with music are established, and regular events take place throughout the school year </w:t>
            </w:r>
          </w:p>
          <w:p w14:paraId="292E7208" w14:textId="77777777" w:rsidR="00FA7695" w:rsidRPr="00FA7695" w:rsidRDefault="00FA7695" w:rsidP="00FA7695">
            <w:pPr>
              <w:rPr>
                <w:rFonts w:ascii="Arial" w:hAnsi="Arial" w:cs="Arial"/>
                <w:sz w:val="20"/>
                <w:szCs w:val="20"/>
              </w:rPr>
            </w:pPr>
          </w:p>
          <w:p w14:paraId="75D9546D" w14:textId="77777777" w:rsidR="00FA7695" w:rsidRPr="00FA7695" w:rsidRDefault="00FA7695" w:rsidP="00FA7695">
            <w:pPr>
              <w:rPr>
                <w:rFonts w:ascii="Arial" w:hAnsi="Arial" w:cs="Arial"/>
                <w:sz w:val="20"/>
                <w:szCs w:val="20"/>
              </w:rPr>
            </w:pPr>
            <w:r w:rsidRPr="00FA7695">
              <w:rPr>
                <w:rFonts w:ascii="Arial" w:hAnsi="Arial" w:cs="Arial"/>
                <w:sz w:val="20"/>
                <w:szCs w:val="20"/>
              </w:rPr>
              <w:t>Parents and carers actively support music making, through support at events and through home learning</w:t>
            </w:r>
          </w:p>
        </w:tc>
        <w:tc>
          <w:tcPr>
            <w:tcW w:w="4037" w:type="dxa"/>
            <w:shd w:val="clear" w:color="auto" w:fill="FFFFFF" w:themeFill="background1"/>
          </w:tcPr>
          <w:p w14:paraId="2D88CA4B" w14:textId="77777777" w:rsidR="00FA7695" w:rsidRPr="00FA7695" w:rsidRDefault="00FA7695" w:rsidP="00FA7695">
            <w:pPr>
              <w:rPr>
                <w:rFonts w:ascii="Arial" w:hAnsi="Arial" w:cs="Arial"/>
                <w:sz w:val="20"/>
                <w:szCs w:val="20"/>
              </w:rPr>
            </w:pPr>
            <w:r w:rsidRPr="00FA7695">
              <w:rPr>
                <w:rFonts w:ascii="Arial" w:hAnsi="Arial" w:cs="Arial"/>
                <w:sz w:val="20"/>
                <w:szCs w:val="20"/>
              </w:rPr>
              <w:t xml:space="preserve">The school makes the most of a wide range of opportunities from the Music Hub, working as an active partner </w:t>
            </w:r>
          </w:p>
          <w:p w14:paraId="73C559EA" w14:textId="77777777" w:rsidR="00FA7695" w:rsidRPr="00FA7695" w:rsidRDefault="00FA7695" w:rsidP="00FA7695">
            <w:pPr>
              <w:rPr>
                <w:rFonts w:ascii="Arial" w:hAnsi="Arial" w:cs="Arial"/>
                <w:sz w:val="20"/>
                <w:szCs w:val="20"/>
              </w:rPr>
            </w:pPr>
          </w:p>
          <w:p w14:paraId="75174876" w14:textId="77777777" w:rsidR="00FA7695" w:rsidRPr="00FA7695" w:rsidRDefault="00FA7695" w:rsidP="00FA7695">
            <w:pPr>
              <w:rPr>
                <w:rFonts w:ascii="Arial" w:hAnsi="Arial" w:cs="Arial"/>
                <w:sz w:val="20"/>
                <w:szCs w:val="20"/>
              </w:rPr>
            </w:pPr>
            <w:r w:rsidRPr="00FA7695">
              <w:rPr>
                <w:rFonts w:ascii="Arial" w:hAnsi="Arial" w:cs="Arial"/>
                <w:sz w:val="20"/>
                <w:szCs w:val="20"/>
              </w:rPr>
              <w:t xml:space="preserve">Meaningful partnerships are established with the community where a large proportion of students engage with this and there are clear civic and moral benefits </w:t>
            </w:r>
          </w:p>
          <w:p w14:paraId="1943CAC9" w14:textId="77777777" w:rsidR="00FA7695" w:rsidRPr="00FA7695" w:rsidRDefault="00FA7695" w:rsidP="00FA7695">
            <w:pPr>
              <w:rPr>
                <w:rFonts w:ascii="Arial" w:hAnsi="Arial" w:cs="Arial"/>
                <w:sz w:val="20"/>
                <w:szCs w:val="20"/>
              </w:rPr>
            </w:pPr>
          </w:p>
          <w:p w14:paraId="58C7347E" w14:textId="77777777" w:rsidR="00FA7695" w:rsidRPr="00FA7695" w:rsidRDefault="00FA7695" w:rsidP="00FA7695">
            <w:pPr>
              <w:rPr>
                <w:rFonts w:ascii="Arial" w:hAnsi="Arial" w:cs="Arial"/>
                <w:sz w:val="20"/>
                <w:szCs w:val="20"/>
              </w:rPr>
            </w:pPr>
            <w:r w:rsidRPr="00FA7695">
              <w:rPr>
                <w:rFonts w:ascii="Arial" w:hAnsi="Arial" w:cs="Arial"/>
                <w:sz w:val="20"/>
                <w:szCs w:val="20"/>
              </w:rPr>
              <w:t>The views of pupils and parents have been considered when developing music provision</w:t>
            </w:r>
          </w:p>
        </w:tc>
        <w:tc>
          <w:tcPr>
            <w:tcW w:w="2828" w:type="dxa"/>
            <w:shd w:val="clear" w:color="auto" w:fill="92D050"/>
          </w:tcPr>
          <w:p w14:paraId="6D35BDCE" w14:textId="77777777" w:rsidR="00FA7695" w:rsidRPr="00FA7695" w:rsidRDefault="00FA7695" w:rsidP="00FA7695">
            <w:pPr>
              <w:rPr>
                <w:rFonts w:ascii="Arial" w:hAnsi="Arial" w:cs="Arial"/>
                <w:sz w:val="20"/>
                <w:szCs w:val="20"/>
              </w:rPr>
            </w:pPr>
            <w:r w:rsidRPr="00FA7695">
              <w:rPr>
                <w:rFonts w:ascii="Arial" w:hAnsi="Arial" w:cs="Arial"/>
                <w:sz w:val="20"/>
                <w:szCs w:val="20"/>
              </w:rPr>
              <w:t xml:space="preserve">The school is a leading school in the local community and with their Music Hub </w:t>
            </w:r>
          </w:p>
          <w:p w14:paraId="41BF8797" w14:textId="77777777" w:rsidR="00FA7695" w:rsidRPr="00FA7695" w:rsidRDefault="00FA7695" w:rsidP="00FA7695">
            <w:pPr>
              <w:rPr>
                <w:rFonts w:ascii="Arial" w:hAnsi="Arial" w:cs="Arial"/>
                <w:sz w:val="20"/>
                <w:szCs w:val="20"/>
              </w:rPr>
            </w:pPr>
            <w:r w:rsidRPr="00FA7695">
              <w:rPr>
                <w:rFonts w:ascii="Arial" w:hAnsi="Arial" w:cs="Arial"/>
                <w:sz w:val="20"/>
                <w:szCs w:val="20"/>
              </w:rPr>
              <w:t xml:space="preserve">There is a co-ordinated programme of community events, planned in partnership </w:t>
            </w:r>
          </w:p>
          <w:p w14:paraId="6BC17A27" w14:textId="77777777" w:rsidR="00FA7695" w:rsidRPr="00FA7695" w:rsidRDefault="00FA7695" w:rsidP="00FA7695">
            <w:pPr>
              <w:rPr>
                <w:rFonts w:ascii="Arial" w:hAnsi="Arial" w:cs="Arial"/>
                <w:sz w:val="20"/>
                <w:szCs w:val="20"/>
              </w:rPr>
            </w:pPr>
          </w:p>
          <w:p w14:paraId="78782340" w14:textId="77777777" w:rsidR="00FA7695" w:rsidRPr="00FA7695" w:rsidRDefault="00FA7695" w:rsidP="00FA7695">
            <w:pPr>
              <w:rPr>
                <w:rFonts w:ascii="Arial" w:hAnsi="Arial" w:cs="Arial"/>
                <w:sz w:val="20"/>
                <w:szCs w:val="20"/>
              </w:rPr>
            </w:pPr>
            <w:r w:rsidRPr="00FA7695">
              <w:rPr>
                <w:rFonts w:ascii="Arial" w:hAnsi="Arial" w:cs="Arial"/>
                <w:sz w:val="20"/>
                <w:szCs w:val="20"/>
              </w:rPr>
              <w:t>Parents/carers and the wider community are actively involved in school music making</w:t>
            </w:r>
          </w:p>
        </w:tc>
      </w:tr>
      <w:tr w:rsidR="00F031AE" w14:paraId="32DFF8DD" w14:textId="77777777" w:rsidTr="0090425D">
        <w:tc>
          <w:tcPr>
            <w:tcW w:w="704" w:type="dxa"/>
            <w:vMerge/>
            <w:shd w:val="clear" w:color="auto" w:fill="F2F2F2" w:themeFill="background1" w:themeFillShade="F2"/>
          </w:tcPr>
          <w:p w14:paraId="2F35A8ED" w14:textId="77777777" w:rsidR="00F031AE" w:rsidRDefault="00F031AE" w:rsidP="0090425D">
            <w:pPr>
              <w:rPr>
                <w:rFonts w:ascii="Arial" w:hAnsi="Arial" w:cs="Arial"/>
                <w:b/>
                <w:sz w:val="24"/>
                <w:szCs w:val="24"/>
              </w:rPr>
            </w:pPr>
          </w:p>
        </w:tc>
        <w:tc>
          <w:tcPr>
            <w:tcW w:w="13244" w:type="dxa"/>
            <w:gridSpan w:val="4"/>
          </w:tcPr>
          <w:p w14:paraId="389E6410" w14:textId="77777777" w:rsidR="00F031AE" w:rsidRDefault="00F031AE" w:rsidP="0090425D">
            <w:pPr>
              <w:rPr>
                <w:rFonts w:ascii="Arial" w:hAnsi="Arial" w:cs="Arial"/>
                <w:b/>
                <w:sz w:val="24"/>
                <w:szCs w:val="24"/>
              </w:rPr>
            </w:pPr>
            <w:r>
              <w:rPr>
                <w:rFonts w:ascii="Arial" w:hAnsi="Arial" w:cs="Arial"/>
                <w:b/>
                <w:sz w:val="24"/>
                <w:szCs w:val="24"/>
              </w:rPr>
              <w:t>Evidenced by:</w:t>
            </w:r>
          </w:p>
          <w:p w14:paraId="2F719D18" w14:textId="77777777" w:rsidR="00F031AE" w:rsidRDefault="00F031AE" w:rsidP="0090425D">
            <w:pPr>
              <w:rPr>
                <w:rFonts w:ascii="Arial" w:hAnsi="Arial" w:cs="Arial"/>
                <w:b/>
                <w:sz w:val="24"/>
                <w:szCs w:val="24"/>
              </w:rPr>
            </w:pPr>
          </w:p>
          <w:p w14:paraId="34A46F0C" w14:textId="10C3E006" w:rsidR="00FA7695" w:rsidRDefault="00154BEE" w:rsidP="0090425D">
            <w:pPr>
              <w:rPr>
                <w:rFonts w:ascii="Arial" w:hAnsi="Arial" w:cs="Arial"/>
                <w:bCs/>
                <w:sz w:val="24"/>
                <w:szCs w:val="24"/>
              </w:rPr>
            </w:pPr>
            <w:r w:rsidRPr="00154BEE">
              <w:rPr>
                <w:rFonts w:ascii="Arial" w:hAnsi="Arial" w:cs="Arial"/>
                <w:bCs/>
                <w:sz w:val="24"/>
                <w:szCs w:val="24"/>
              </w:rPr>
              <w:t xml:space="preserve">For many years, the school has been actively involved in the Music Hub. Views of pupils and parents are regularly sought through School Council and questionnaires. We are also working towards </w:t>
            </w:r>
            <w:r>
              <w:rPr>
                <w:rFonts w:ascii="Arial" w:hAnsi="Arial" w:cs="Arial"/>
                <w:bCs/>
                <w:sz w:val="24"/>
                <w:szCs w:val="24"/>
              </w:rPr>
              <w:t>Rights Respecting Schools Status.</w:t>
            </w:r>
          </w:p>
          <w:p w14:paraId="45760040" w14:textId="77777777" w:rsidR="00154BEE" w:rsidRPr="00154BEE" w:rsidRDefault="00154BEE" w:rsidP="0090425D">
            <w:pPr>
              <w:rPr>
                <w:rFonts w:ascii="Arial" w:hAnsi="Arial" w:cs="Arial"/>
                <w:bCs/>
                <w:sz w:val="24"/>
                <w:szCs w:val="24"/>
              </w:rPr>
            </w:pPr>
          </w:p>
          <w:p w14:paraId="2344E438" w14:textId="72824277" w:rsidR="00FA7695" w:rsidRPr="00154BEE" w:rsidRDefault="00154BEE" w:rsidP="0090425D">
            <w:pPr>
              <w:rPr>
                <w:rFonts w:ascii="Arial" w:hAnsi="Arial" w:cs="Arial"/>
                <w:bCs/>
                <w:sz w:val="24"/>
                <w:szCs w:val="24"/>
              </w:rPr>
            </w:pPr>
            <w:r>
              <w:rPr>
                <w:rFonts w:ascii="Arial" w:hAnsi="Arial" w:cs="Arial"/>
                <w:bCs/>
                <w:sz w:val="24"/>
                <w:szCs w:val="24"/>
              </w:rPr>
              <w:t xml:space="preserve">We are a culturally diverse school and embrace music from all around the world. We </w:t>
            </w:r>
            <w:r w:rsidR="000C223F">
              <w:rPr>
                <w:rFonts w:ascii="Arial" w:hAnsi="Arial" w:cs="Arial"/>
                <w:bCs/>
                <w:sz w:val="24"/>
                <w:szCs w:val="24"/>
              </w:rPr>
              <w:t>prioritise</w:t>
            </w:r>
            <w:r>
              <w:rPr>
                <w:rFonts w:ascii="Arial" w:hAnsi="Arial" w:cs="Arial"/>
                <w:bCs/>
                <w:sz w:val="24"/>
                <w:szCs w:val="24"/>
              </w:rPr>
              <w:t xml:space="preserve"> </w:t>
            </w:r>
            <w:r w:rsidR="000C223F">
              <w:rPr>
                <w:rFonts w:ascii="Arial" w:hAnsi="Arial" w:cs="Arial"/>
                <w:bCs/>
                <w:sz w:val="24"/>
                <w:szCs w:val="24"/>
              </w:rPr>
              <w:t xml:space="preserve">the mental health of staff and children within school. We believe in the importance of music in building relationships, sharing a sense of connection and developing community. We organise staff events including Indian Dancing and Staff Band. </w:t>
            </w:r>
          </w:p>
          <w:p w14:paraId="24F40F6A" w14:textId="77777777" w:rsidR="00FA7695" w:rsidRDefault="00FA7695" w:rsidP="0090425D">
            <w:pPr>
              <w:rPr>
                <w:rFonts w:ascii="Arial" w:hAnsi="Arial" w:cs="Arial"/>
                <w:b/>
                <w:sz w:val="24"/>
                <w:szCs w:val="24"/>
              </w:rPr>
            </w:pPr>
          </w:p>
          <w:p w14:paraId="42000B88" w14:textId="77777777" w:rsidR="00FA7695" w:rsidRDefault="00FA7695" w:rsidP="0090425D">
            <w:pPr>
              <w:rPr>
                <w:rFonts w:ascii="Arial" w:hAnsi="Arial" w:cs="Arial"/>
                <w:b/>
                <w:sz w:val="24"/>
                <w:szCs w:val="24"/>
              </w:rPr>
            </w:pPr>
          </w:p>
          <w:p w14:paraId="16C738D3" w14:textId="77777777" w:rsidR="00F031AE" w:rsidRDefault="00F031AE" w:rsidP="0090425D">
            <w:pPr>
              <w:rPr>
                <w:rFonts w:ascii="Arial" w:hAnsi="Arial" w:cs="Arial"/>
                <w:b/>
                <w:sz w:val="24"/>
                <w:szCs w:val="24"/>
              </w:rPr>
            </w:pPr>
          </w:p>
          <w:p w14:paraId="73DBB703" w14:textId="77777777" w:rsidR="00F031AE" w:rsidRDefault="00F031AE" w:rsidP="0090425D">
            <w:pPr>
              <w:rPr>
                <w:rFonts w:ascii="Arial" w:hAnsi="Arial" w:cs="Arial"/>
                <w:b/>
                <w:sz w:val="24"/>
                <w:szCs w:val="24"/>
              </w:rPr>
            </w:pPr>
          </w:p>
          <w:p w14:paraId="4F08EF6A" w14:textId="77777777" w:rsidR="00F031AE" w:rsidRDefault="00F031AE" w:rsidP="0090425D">
            <w:pPr>
              <w:rPr>
                <w:rFonts w:ascii="Arial" w:hAnsi="Arial" w:cs="Arial"/>
                <w:b/>
                <w:sz w:val="24"/>
                <w:szCs w:val="24"/>
              </w:rPr>
            </w:pPr>
          </w:p>
          <w:p w14:paraId="24D5A321" w14:textId="77777777" w:rsidR="00F031AE" w:rsidRDefault="00F031AE" w:rsidP="0090425D">
            <w:pPr>
              <w:rPr>
                <w:rFonts w:ascii="Arial" w:hAnsi="Arial" w:cs="Arial"/>
                <w:b/>
                <w:sz w:val="24"/>
                <w:szCs w:val="24"/>
              </w:rPr>
            </w:pPr>
          </w:p>
        </w:tc>
      </w:tr>
    </w:tbl>
    <w:p w14:paraId="555B01E3" w14:textId="77777777" w:rsidR="000B4123" w:rsidRPr="00652920" w:rsidRDefault="000B4123" w:rsidP="0049283A">
      <w:pPr>
        <w:rPr>
          <w:rFonts w:ascii="Arial" w:hAnsi="Arial" w:cs="Arial"/>
          <w:b/>
          <w:sz w:val="24"/>
          <w:szCs w:val="24"/>
        </w:rPr>
      </w:pPr>
    </w:p>
    <w:sectPr w:rsidR="000B4123" w:rsidRPr="00652920" w:rsidSect="00652920">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BBA7C" w14:textId="77777777" w:rsidR="00652920" w:rsidRDefault="00652920" w:rsidP="00652920">
      <w:pPr>
        <w:spacing w:after="0" w:line="240" w:lineRule="auto"/>
      </w:pPr>
      <w:r>
        <w:separator/>
      </w:r>
    </w:p>
  </w:endnote>
  <w:endnote w:type="continuationSeparator" w:id="0">
    <w:p w14:paraId="5D067288" w14:textId="77777777" w:rsidR="00652920" w:rsidRDefault="00652920" w:rsidP="00652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76DD9" w14:textId="77777777" w:rsidR="00652920" w:rsidRDefault="00652920" w:rsidP="00652920">
    <w:pPr>
      <w:pStyle w:val="Footer"/>
      <w:jc w:val="center"/>
    </w:pPr>
    <w:r>
      <w:rPr>
        <w:noProof/>
        <w:sz w:val="12"/>
        <w:szCs w:val="12"/>
        <w:lang w:eastAsia="en-GB"/>
      </w:rPr>
      <w:drawing>
        <wp:inline distT="0" distB="0" distL="0" distR="0" wp14:anchorId="54F9AB48" wp14:editId="092CC7CB">
          <wp:extent cx="6245593" cy="299176"/>
          <wp:effectExtent l="0" t="0" r="317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7903" cy="305514"/>
                  </a:xfrm>
                  <a:prstGeom prst="rect">
                    <a:avLst/>
                  </a:prstGeom>
                  <a:noFill/>
                  <a:ln>
                    <a:noFill/>
                  </a:ln>
                </pic:spPr>
              </pic:pic>
            </a:graphicData>
          </a:graphic>
        </wp:inline>
      </w:drawing>
    </w:r>
  </w:p>
  <w:p w14:paraId="76FE065B" w14:textId="77777777" w:rsidR="00652920" w:rsidRDefault="00652920" w:rsidP="00652920">
    <w:pPr>
      <w:pStyle w:val="Footer"/>
      <w:jc w:val="center"/>
    </w:pPr>
    <w:r>
      <w:rPr>
        <w:noProof/>
        <w:color w:val="000080"/>
        <w:szCs w:val="24"/>
        <w:lang w:eastAsia="en-GB"/>
      </w:rPr>
      <w:drawing>
        <wp:inline distT="0" distB="0" distL="0" distR="0" wp14:anchorId="15F97A09" wp14:editId="1ECB6318">
          <wp:extent cx="3810000" cy="244928"/>
          <wp:effectExtent l="0" t="0" r="0" b="3175"/>
          <wp:docPr id="4" name="Picture 4" descr="CAHOA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HOAW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42868" cy="247041"/>
                  </a:xfrm>
                  <a:prstGeom prst="rect">
                    <a:avLst/>
                  </a:prstGeom>
                  <a:noFill/>
                  <a:ln>
                    <a:noFill/>
                  </a:ln>
                </pic:spPr>
              </pic:pic>
            </a:graphicData>
          </a:graphic>
        </wp:inline>
      </w:drawing>
    </w:r>
  </w:p>
  <w:p w14:paraId="0A46B9E3" w14:textId="77777777" w:rsidR="00652920" w:rsidRPr="00A56D76" w:rsidRDefault="00652920" w:rsidP="00652920">
    <w:pPr>
      <w:tabs>
        <w:tab w:val="center" w:pos="4153"/>
        <w:tab w:val="right" w:pos="8306"/>
      </w:tabs>
      <w:jc w:val="center"/>
      <w:rPr>
        <w:color w:val="000080"/>
        <w:szCs w:val="24"/>
      </w:rPr>
    </w:pPr>
  </w:p>
  <w:p w14:paraId="5655F16F" w14:textId="77777777" w:rsidR="00652920" w:rsidRPr="00A56D76" w:rsidRDefault="00652920" w:rsidP="00652920">
    <w:pPr>
      <w:tabs>
        <w:tab w:val="center" w:pos="4153"/>
        <w:tab w:val="right" w:pos="8306"/>
      </w:tabs>
      <w:rPr>
        <w:sz w:val="12"/>
        <w:szCs w:val="12"/>
      </w:rPr>
    </w:pPr>
    <w:r w:rsidRPr="00A56D76">
      <w:rPr>
        <w:rFonts w:cs="Arial"/>
        <w:sz w:val="12"/>
        <w:szCs w:val="12"/>
      </w:rPr>
      <w:t xml:space="preserve">Bradford Council is fully committed to compliance with the requirements of the General Data Protection Regulation and the Data Protection Act 2018. “To learn more about how we use your information, go to </w:t>
    </w:r>
    <w:hyperlink r:id="rId3" w:history="1">
      <w:r w:rsidRPr="00A56D76">
        <w:rPr>
          <w:rFonts w:cs="Arial"/>
          <w:color w:val="0000FF"/>
          <w:sz w:val="12"/>
          <w:szCs w:val="12"/>
          <w:u w:val="single"/>
        </w:rPr>
        <w:t>www.bradford.gov.uk/privacy-notice</w:t>
      </w:r>
    </w:hyperlink>
    <w:r w:rsidRPr="00A56D76">
      <w:rPr>
        <w:rFonts w:cs="Arial"/>
        <w:sz w:val="12"/>
        <w:szCs w:val="12"/>
      </w:rPr>
      <w:t xml:space="preserve"> and the Music &amp; Arts Service Privacy Policy go to </w:t>
    </w:r>
    <w:r w:rsidRPr="00A56D76">
      <w:rPr>
        <w:rFonts w:cs="Arial"/>
        <w:color w:val="0000FF"/>
        <w:sz w:val="12"/>
        <w:szCs w:val="12"/>
        <w:u w:val="single"/>
      </w:rPr>
      <w:t>https://www.bradfordmusiconline.co.uk/site/changes-to-data-protection-</w:t>
    </w:r>
  </w:p>
  <w:p w14:paraId="3A1C2377" w14:textId="77777777" w:rsidR="00652920" w:rsidRDefault="00652920">
    <w:pPr>
      <w:pStyle w:val="Footer"/>
    </w:pPr>
  </w:p>
  <w:p w14:paraId="64895489" w14:textId="77777777" w:rsidR="00652920" w:rsidRDefault="006529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6445DF" w14:textId="77777777" w:rsidR="00652920" w:rsidRDefault="00652920" w:rsidP="00652920">
      <w:pPr>
        <w:spacing w:after="0" w:line="240" w:lineRule="auto"/>
      </w:pPr>
      <w:r>
        <w:separator/>
      </w:r>
    </w:p>
  </w:footnote>
  <w:footnote w:type="continuationSeparator" w:id="0">
    <w:p w14:paraId="7D4A05B2" w14:textId="77777777" w:rsidR="00652920" w:rsidRDefault="00652920" w:rsidP="00652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74958" w14:textId="77777777" w:rsidR="00652920" w:rsidRDefault="00652920">
    <w:pPr>
      <w:pStyle w:val="Header"/>
    </w:pPr>
    <w:r>
      <w:rPr>
        <w:noProof/>
        <w:lang w:eastAsia="en-GB"/>
      </w:rPr>
      <w:drawing>
        <wp:inline distT="0" distB="0" distL="0" distR="0" wp14:anchorId="19AEFA82" wp14:editId="68CD0532">
          <wp:extent cx="1872448" cy="9652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a:extLst>
                      <a:ext uri="{28A0092B-C50C-407E-A947-70E740481C1C}">
                        <a14:useLocalDpi xmlns:a14="http://schemas.microsoft.com/office/drawing/2010/main" val="0"/>
                      </a:ext>
                    </a:extLst>
                  </a:blip>
                  <a:stretch>
                    <a:fillRect/>
                  </a:stretch>
                </pic:blipFill>
                <pic:spPr>
                  <a:xfrm>
                    <a:off x="0" y="0"/>
                    <a:ext cx="1887982" cy="973207"/>
                  </a:xfrm>
                  <a:prstGeom prst="rect">
                    <a:avLst/>
                  </a:prstGeom>
                </pic:spPr>
              </pic:pic>
            </a:graphicData>
          </a:graphic>
        </wp:inline>
      </w:drawing>
    </w:r>
    <w:r>
      <w:ptab w:relativeTo="margin" w:alignment="center" w:leader="none"/>
    </w:r>
    <w:r>
      <w:ptab w:relativeTo="margin" w:alignment="right" w:leader="none"/>
    </w:r>
    <w:r>
      <w:rPr>
        <w:noProof/>
        <w:lang w:eastAsia="en-GB"/>
      </w:rPr>
      <w:drawing>
        <wp:inline distT="0" distB="0" distL="0" distR="0" wp14:anchorId="1C4D434E" wp14:editId="5B1BCFA4">
          <wp:extent cx="2714625" cy="762000"/>
          <wp:effectExtent l="0" t="0" r="9525" b="0"/>
          <wp:docPr id="1" name="Picture 1" descr="Description: http://intranet.bradford.gov.uk/docs/Documents/CBMDC-Greysc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intranet.bradford.gov.uk/docs/Documents/CBMDC-Greyscale.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14625"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DC396B"/>
    <w:multiLevelType w:val="hybridMultilevel"/>
    <w:tmpl w:val="FC6EC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920"/>
    <w:rsid w:val="00005482"/>
    <w:rsid w:val="000B4123"/>
    <w:rsid w:val="000C223F"/>
    <w:rsid w:val="00154BEE"/>
    <w:rsid w:val="00241CC6"/>
    <w:rsid w:val="00342D25"/>
    <w:rsid w:val="0039151A"/>
    <w:rsid w:val="003D127D"/>
    <w:rsid w:val="0049283A"/>
    <w:rsid w:val="004B0094"/>
    <w:rsid w:val="006366B6"/>
    <w:rsid w:val="00652920"/>
    <w:rsid w:val="006B03B1"/>
    <w:rsid w:val="00792A72"/>
    <w:rsid w:val="007B232E"/>
    <w:rsid w:val="00866A43"/>
    <w:rsid w:val="00872A5B"/>
    <w:rsid w:val="00882B9E"/>
    <w:rsid w:val="008C1431"/>
    <w:rsid w:val="00CA480C"/>
    <w:rsid w:val="00CF3D8E"/>
    <w:rsid w:val="00E36515"/>
    <w:rsid w:val="00E81546"/>
    <w:rsid w:val="00EA61C7"/>
    <w:rsid w:val="00F031AE"/>
    <w:rsid w:val="00F73D4C"/>
    <w:rsid w:val="00FA580C"/>
    <w:rsid w:val="00FA7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FE9F180"/>
  <w15:chartTrackingRefBased/>
  <w15:docId w15:val="{1722B90B-BF77-4F2F-9889-B4CD8D318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2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920"/>
  </w:style>
  <w:style w:type="paragraph" w:styleId="Footer">
    <w:name w:val="footer"/>
    <w:basedOn w:val="Normal"/>
    <w:link w:val="FooterChar"/>
    <w:uiPriority w:val="99"/>
    <w:unhideWhenUsed/>
    <w:rsid w:val="00652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920"/>
  </w:style>
  <w:style w:type="character" w:styleId="Hyperlink">
    <w:name w:val="Hyperlink"/>
    <w:basedOn w:val="DefaultParagraphFont"/>
    <w:uiPriority w:val="99"/>
    <w:semiHidden/>
    <w:unhideWhenUsed/>
    <w:rsid w:val="00652920"/>
    <w:rPr>
      <w:color w:val="0000FF"/>
      <w:u w:val="single"/>
    </w:rPr>
  </w:style>
  <w:style w:type="table" w:styleId="TableGrid">
    <w:name w:val="Table Grid"/>
    <w:basedOn w:val="TableNormal"/>
    <w:rsid w:val="006529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4123"/>
    <w:pPr>
      <w:ind w:left="720"/>
      <w:contextualSpacing/>
    </w:pPr>
  </w:style>
  <w:style w:type="paragraph" w:styleId="BalloonText">
    <w:name w:val="Balloon Text"/>
    <w:basedOn w:val="Normal"/>
    <w:link w:val="BalloonTextChar"/>
    <w:uiPriority w:val="99"/>
    <w:semiHidden/>
    <w:unhideWhenUsed/>
    <w:rsid w:val="003D12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27D"/>
    <w:rPr>
      <w:rFonts w:ascii="Segoe UI" w:hAnsi="Segoe UI" w:cs="Segoe UI"/>
      <w:sz w:val="18"/>
      <w:szCs w:val="18"/>
    </w:rPr>
  </w:style>
  <w:style w:type="paragraph" w:customStyle="1" w:styleId="Default">
    <w:name w:val="Default"/>
    <w:uiPriority w:val="99"/>
    <w:rsid w:val="008C1431"/>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1086619/The_Power_of_Music_to_Change_Liv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radford.gov.uk/privacy-notice"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1789</Words>
  <Characters>10202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CBMDC</Company>
  <LinksUpToDate>false</LinksUpToDate>
  <CharactersWithSpaces>11968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White</dc:creator>
  <cp:keywords/>
  <dc:description/>
  <cp:lastModifiedBy>Toni Rider</cp:lastModifiedBy>
  <cp:revision>2</cp:revision>
  <cp:lastPrinted>2022-10-07T10:37:00Z</cp:lastPrinted>
  <dcterms:created xsi:type="dcterms:W3CDTF">2024-01-05T09:59:00Z</dcterms:created>
  <dcterms:modified xsi:type="dcterms:W3CDTF">2024-01-05T09:59:00Z</dcterms:modified>
</cp:coreProperties>
</file>